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9BB0E" w14:textId="0BF44C66" w:rsidR="00472EEE" w:rsidRPr="00DF3470" w:rsidRDefault="00997F14" w:rsidP="00472EEE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2B108B">
        <w:rPr>
          <w:rFonts w:ascii="Corbel" w:hAnsi="Corbel"/>
          <w:b/>
          <w:bCs/>
        </w:rPr>
        <w:t xml:space="preserve">   </w:t>
      </w:r>
      <w:r w:rsidR="00CD6897" w:rsidRPr="002B108B">
        <w:rPr>
          <w:rFonts w:ascii="Corbel" w:hAnsi="Corbel"/>
          <w:b/>
          <w:bCs/>
        </w:rPr>
        <w:tab/>
      </w:r>
      <w:r w:rsidR="00CD6897" w:rsidRPr="002B108B">
        <w:rPr>
          <w:rFonts w:ascii="Corbel" w:hAnsi="Corbel"/>
          <w:b/>
          <w:bCs/>
        </w:rPr>
        <w:tab/>
      </w:r>
      <w:r w:rsidR="00CD6897" w:rsidRPr="002B108B">
        <w:rPr>
          <w:rFonts w:ascii="Corbel" w:hAnsi="Corbel"/>
          <w:b/>
          <w:bCs/>
        </w:rPr>
        <w:tab/>
      </w:r>
      <w:r w:rsidR="00CD6897" w:rsidRPr="002B108B">
        <w:rPr>
          <w:rFonts w:ascii="Corbel" w:hAnsi="Corbel"/>
          <w:b/>
          <w:bCs/>
        </w:rPr>
        <w:tab/>
      </w:r>
      <w:r w:rsidR="00CD6897" w:rsidRPr="002B108B">
        <w:rPr>
          <w:rFonts w:ascii="Corbel" w:hAnsi="Corbel"/>
          <w:b/>
          <w:bCs/>
        </w:rPr>
        <w:tab/>
      </w:r>
      <w:r w:rsidR="00CD6897" w:rsidRPr="002B108B">
        <w:rPr>
          <w:rFonts w:ascii="Corbel" w:hAnsi="Corbel"/>
          <w:b/>
          <w:bCs/>
        </w:rPr>
        <w:tab/>
      </w:r>
      <w:r w:rsidR="00472EEE" w:rsidRPr="00DF3470">
        <w:rPr>
          <w:rFonts w:ascii="Corbel" w:hAnsi="Corbel"/>
          <w:bCs/>
          <w:i/>
          <w:lang w:eastAsia="ar-SA"/>
        </w:rPr>
        <w:t>Załącznik nr 1.5 do Zarządzenia Rektora UR nr</w:t>
      </w:r>
      <w:r w:rsidR="00E3055D">
        <w:rPr>
          <w:rFonts w:ascii="Corbel" w:hAnsi="Corbel"/>
          <w:bCs/>
          <w:i/>
          <w:lang w:eastAsia="ar-SA"/>
        </w:rPr>
        <w:t xml:space="preserve"> 61</w:t>
      </w:r>
      <w:r w:rsidR="00472EEE" w:rsidRPr="00DF3470">
        <w:rPr>
          <w:rFonts w:ascii="Corbel" w:hAnsi="Corbel"/>
          <w:bCs/>
          <w:i/>
          <w:lang w:eastAsia="ar-SA"/>
        </w:rPr>
        <w:t>/202</w:t>
      </w:r>
      <w:r w:rsidR="00E3055D">
        <w:rPr>
          <w:rFonts w:ascii="Corbel" w:hAnsi="Corbel"/>
          <w:bCs/>
          <w:i/>
          <w:lang w:eastAsia="ar-SA"/>
        </w:rPr>
        <w:t>5</w:t>
      </w:r>
    </w:p>
    <w:p w14:paraId="3FE9FA80" w14:textId="77777777" w:rsidR="00472EEE" w:rsidRPr="00DF3470" w:rsidRDefault="00472EEE" w:rsidP="00472EEE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E3BE85B" w14:textId="41D43093" w:rsidR="00472EEE" w:rsidRDefault="00472EEE" w:rsidP="00472EEE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E3055D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DF3470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E3055D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2B4D9518" w14:textId="77777777" w:rsidR="00472EEE" w:rsidRPr="00E91775" w:rsidRDefault="00472EEE" w:rsidP="00472EEE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5C6D67A0" w14:textId="07F6F20B" w:rsidR="00472EEE" w:rsidRPr="00DF3470" w:rsidRDefault="00472EEE" w:rsidP="00472EEE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 w:rsidR="00E3055D">
        <w:rPr>
          <w:rFonts w:ascii="Corbel" w:hAnsi="Corbel"/>
          <w:sz w:val="20"/>
          <w:szCs w:val="20"/>
          <w:lang w:eastAsia="ar-SA"/>
        </w:rPr>
        <w:t>9</w:t>
      </w:r>
      <w:r w:rsidRPr="00DF3470">
        <w:rPr>
          <w:rFonts w:ascii="Corbel" w:hAnsi="Corbel"/>
          <w:sz w:val="20"/>
          <w:szCs w:val="20"/>
          <w:lang w:eastAsia="ar-SA"/>
        </w:rPr>
        <w:t>/20</w:t>
      </w:r>
      <w:r w:rsidR="00E3055D">
        <w:rPr>
          <w:rFonts w:ascii="Corbel" w:hAnsi="Corbel"/>
          <w:sz w:val="20"/>
          <w:szCs w:val="20"/>
          <w:lang w:eastAsia="ar-SA"/>
        </w:rPr>
        <w:t>30</w:t>
      </w:r>
    </w:p>
    <w:p w14:paraId="6FC1597C" w14:textId="77777777" w:rsidR="0085747A" w:rsidRPr="002B108B" w:rsidRDefault="0085747A" w:rsidP="009C54AE">
      <w:pPr>
        <w:spacing w:after="0" w:line="240" w:lineRule="auto"/>
        <w:rPr>
          <w:rFonts w:ascii="Corbel" w:hAnsi="Corbel"/>
        </w:rPr>
      </w:pPr>
    </w:p>
    <w:p w14:paraId="6792D4F8" w14:textId="77777777" w:rsidR="0085747A" w:rsidRPr="002B108B" w:rsidRDefault="0071620A" w:rsidP="009C54AE">
      <w:pPr>
        <w:pStyle w:val="Punktygwne"/>
        <w:spacing w:before="0" w:after="0"/>
        <w:rPr>
          <w:rFonts w:ascii="Corbel" w:hAnsi="Corbel"/>
          <w:color w:val="0070C0"/>
          <w:sz w:val="22"/>
        </w:rPr>
      </w:pPr>
      <w:r w:rsidRPr="002B108B">
        <w:rPr>
          <w:rFonts w:ascii="Corbel" w:hAnsi="Corbel"/>
          <w:sz w:val="22"/>
        </w:rPr>
        <w:t xml:space="preserve">1. </w:t>
      </w:r>
      <w:r w:rsidR="0085747A" w:rsidRPr="002B108B">
        <w:rPr>
          <w:rFonts w:ascii="Corbel" w:hAnsi="Corbel"/>
          <w:sz w:val="22"/>
        </w:rPr>
        <w:t xml:space="preserve">Podstawowe </w:t>
      </w:r>
      <w:r w:rsidR="00445970" w:rsidRPr="002B108B">
        <w:rPr>
          <w:rFonts w:ascii="Corbel" w:hAnsi="Corbel"/>
          <w:sz w:val="22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B108B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2B108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7FA65548" w:rsidR="0085747A" w:rsidRPr="00E3055D" w:rsidRDefault="00BD6A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E3055D">
              <w:rPr>
                <w:rFonts w:ascii="Corbel" w:hAnsi="Corbel"/>
                <w:bCs/>
                <w:sz w:val="24"/>
                <w:szCs w:val="24"/>
              </w:rPr>
              <w:t>Orzecznictwo Trybunału Konstytucyjnego</w:t>
            </w:r>
          </w:p>
        </w:tc>
      </w:tr>
      <w:tr w:rsidR="0085747A" w:rsidRPr="002B108B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2B108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Kod przedmiotu</w:t>
            </w:r>
            <w:r w:rsidR="0085747A" w:rsidRPr="002B108B">
              <w:rPr>
                <w:rFonts w:ascii="Corbel" w:hAnsi="Corbel"/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2B108B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2"/>
              </w:rPr>
            </w:pPr>
          </w:p>
        </w:tc>
      </w:tr>
      <w:tr w:rsidR="0085747A" w:rsidRPr="002B108B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2B108B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nazwa</w:t>
            </w:r>
            <w:r w:rsidR="00C05F44" w:rsidRPr="002B108B">
              <w:rPr>
                <w:rFonts w:ascii="Corbel" w:hAnsi="Corbel"/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484C8382" w:rsidR="0085747A" w:rsidRPr="00E3055D" w:rsidRDefault="00E305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2B108B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2B108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5D5CD10F" w:rsidR="0085747A" w:rsidRPr="00E3055D" w:rsidRDefault="00E305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531A4B" w:rsidRPr="00E3055D">
              <w:rPr>
                <w:rFonts w:ascii="Corbel" w:hAnsi="Corbel"/>
                <w:b w:val="0"/>
                <w:sz w:val="24"/>
                <w:szCs w:val="24"/>
              </w:rPr>
              <w:t xml:space="preserve"> Prawa Konstytucyjnego</w:t>
            </w:r>
          </w:p>
        </w:tc>
      </w:tr>
      <w:tr w:rsidR="0085747A" w:rsidRPr="002B108B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2B108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6FC7BE71" w:rsidR="0085747A" w:rsidRPr="00E3055D" w:rsidRDefault="00E305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31A4B" w:rsidRPr="00E3055D">
              <w:rPr>
                <w:rFonts w:ascii="Corbel" w:hAnsi="Corbel"/>
                <w:b w:val="0"/>
                <w:sz w:val="24"/>
                <w:szCs w:val="24"/>
              </w:rPr>
              <w:t>rawo</w:t>
            </w:r>
          </w:p>
        </w:tc>
      </w:tr>
      <w:tr w:rsidR="0085747A" w:rsidRPr="002B108B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2B108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07E73D20" w:rsidR="0085747A" w:rsidRPr="00E3055D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055D"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2B108B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2B108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02E60814" w:rsidR="0085747A" w:rsidRPr="00E3055D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055D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2B108B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2B108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35949075" w:rsidR="0085747A" w:rsidRPr="00E3055D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055D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2B108B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2B108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Rok i semestr</w:t>
            </w:r>
            <w:r w:rsidR="0030395F" w:rsidRPr="002B108B">
              <w:rPr>
                <w:rFonts w:ascii="Corbel" w:hAnsi="Corbel"/>
                <w:sz w:val="22"/>
                <w:szCs w:val="22"/>
              </w:rPr>
              <w:t>/y</w:t>
            </w:r>
            <w:r w:rsidRPr="002B108B">
              <w:rPr>
                <w:rFonts w:ascii="Corbel" w:hAnsi="Corbel"/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2974FC0D" w:rsidR="0085747A" w:rsidRPr="00E3055D" w:rsidRDefault="008A17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055D"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="00E3055D">
              <w:rPr>
                <w:rFonts w:ascii="Corbel" w:hAnsi="Corbel"/>
                <w:b w:val="0"/>
                <w:sz w:val="24"/>
                <w:szCs w:val="24"/>
              </w:rPr>
              <w:t xml:space="preserve"> rok </w:t>
            </w:r>
            <w:r w:rsidRPr="00E3055D">
              <w:rPr>
                <w:rFonts w:ascii="Corbel" w:hAnsi="Corbel"/>
                <w:b w:val="0"/>
                <w:sz w:val="24"/>
                <w:szCs w:val="24"/>
              </w:rPr>
              <w:t>/9 semestr</w:t>
            </w:r>
          </w:p>
        </w:tc>
      </w:tr>
      <w:tr w:rsidR="0085747A" w:rsidRPr="002B108B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2B108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1C620B09" w:rsidR="0085747A" w:rsidRPr="00E3055D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055D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2B108B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2B108B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2173D9FA" w:rsidR="00923D7D" w:rsidRPr="00E3055D" w:rsidRDefault="00531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055D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2B108B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2B108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536DC6FE" w:rsidR="0085747A" w:rsidRPr="00E3055D" w:rsidRDefault="00472EE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055D">
              <w:rPr>
                <w:rFonts w:ascii="Corbel" w:hAnsi="Corbel"/>
                <w:b w:val="0"/>
                <w:sz w:val="24"/>
                <w:szCs w:val="24"/>
              </w:rPr>
              <w:t>prof.</w:t>
            </w:r>
            <w:r w:rsidR="00531A4B" w:rsidRPr="00E3055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E3055D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531A4B" w:rsidRPr="00E3055D">
              <w:rPr>
                <w:rFonts w:ascii="Corbel" w:hAnsi="Corbel"/>
                <w:b w:val="0"/>
                <w:sz w:val="24"/>
                <w:szCs w:val="24"/>
              </w:rPr>
              <w:t>Radosław Grabowski</w:t>
            </w:r>
          </w:p>
        </w:tc>
      </w:tr>
      <w:tr w:rsidR="0085747A" w:rsidRPr="002B108B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2B108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1FB23D71" w:rsidR="0085747A" w:rsidRPr="00E3055D" w:rsidRDefault="00E3055D" w:rsidP="00BD6A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3055D">
              <w:rPr>
                <w:rFonts w:ascii="Corbel" w:hAnsi="Corbel"/>
                <w:b w:val="0"/>
                <w:sz w:val="24"/>
                <w:szCs w:val="24"/>
              </w:rPr>
              <w:t xml:space="preserve">prof.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Pr="00E3055D">
              <w:rPr>
                <w:rFonts w:ascii="Corbel" w:hAnsi="Corbel"/>
                <w:b w:val="0"/>
                <w:sz w:val="24"/>
                <w:szCs w:val="24"/>
              </w:rPr>
              <w:t>Radosław Grabowski</w:t>
            </w:r>
          </w:p>
        </w:tc>
      </w:tr>
    </w:tbl>
    <w:p w14:paraId="0AB0B6F8" w14:textId="77777777" w:rsidR="0085747A" w:rsidRPr="002B108B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Cs w:val="22"/>
        </w:rPr>
      </w:pPr>
      <w:r w:rsidRPr="002B108B">
        <w:rPr>
          <w:rFonts w:ascii="Corbel" w:hAnsi="Corbel"/>
          <w:szCs w:val="22"/>
        </w:rPr>
        <w:t xml:space="preserve">* </w:t>
      </w:r>
      <w:r w:rsidRPr="002B108B">
        <w:rPr>
          <w:rFonts w:ascii="Corbel" w:hAnsi="Corbel"/>
          <w:i/>
          <w:szCs w:val="22"/>
        </w:rPr>
        <w:t>-</w:t>
      </w:r>
      <w:r w:rsidR="00B90885" w:rsidRPr="002B108B">
        <w:rPr>
          <w:rFonts w:ascii="Corbel" w:hAnsi="Corbel"/>
          <w:b w:val="0"/>
          <w:i/>
          <w:szCs w:val="22"/>
        </w:rPr>
        <w:t>opcjonalni</w:t>
      </w:r>
      <w:r w:rsidR="00B90885" w:rsidRPr="002B108B">
        <w:rPr>
          <w:rFonts w:ascii="Corbel" w:hAnsi="Corbel"/>
          <w:b w:val="0"/>
          <w:szCs w:val="22"/>
        </w:rPr>
        <w:t>e,</w:t>
      </w:r>
      <w:r w:rsidRPr="002B108B">
        <w:rPr>
          <w:rFonts w:ascii="Corbel" w:hAnsi="Corbel"/>
          <w:i/>
          <w:szCs w:val="22"/>
        </w:rPr>
        <w:t xml:space="preserve"> </w:t>
      </w:r>
      <w:r w:rsidRPr="002B108B">
        <w:rPr>
          <w:rFonts w:ascii="Corbel" w:hAnsi="Corbel"/>
          <w:b w:val="0"/>
          <w:i/>
          <w:szCs w:val="22"/>
        </w:rPr>
        <w:t xml:space="preserve">zgodnie z ustaleniami </w:t>
      </w:r>
      <w:r w:rsidR="00B90885" w:rsidRPr="002B108B">
        <w:rPr>
          <w:rFonts w:ascii="Corbel" w:hAnsi="Corbel"/>
          <w:b w:val="0"/>
          <w:i/>
          <w:szCs w:val="22"/>
        </w:rPr>
        <w:t>w Jednostce</w:t>
      </w:r>
    </w:p>
    <w:p w14:paraId="386805B0" w14:textId="77777777" w:rsidR="00923D7D" w:rsidRPr="002B108B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p w14:paraId="09AEF041" w14:textId="77777777" w:rsidR="0085747A" w:rsidRPr="002B108B" w:rsidRDefault="0085747A" w:rsidP="009C54AE">
      <w:pPr>
        <w:pStyle w:val="Podpunkty"/>
        <w:ind w:left="284"/>
        <w:rPr>
          <w:rFonts w:ascii="Corbel" w:hAnsi="Corbel"/>
          <w:szCs w:val="22"/>
        </w:rPr>
      </w:pPr>
      <w:r w:rsidRPr="002B108B">
        <w:rPr>
          <w:rFonts w:ascii="Corbel" w:hAnsi="Corbel"/>
          <w:szCs w:val="22"/>
        </w:rPr>
        <w:t>1.</w:t>
      </w:r>
      <w:r w:rsidR="00E22FBC" w:rsidRPr="002B108B">
        <w:rPr>
          <w:rFonts w:ascii="Corbel" w:hAnsi="Corbel"/>
          <w:szCs w:val="22"/>
        </w:rPr>
        <w:t>1</w:t>
      </w:r>
      <w:r w:rsidRPr="002B108B">
        <w:rPr>
          <w:rFonts w:ascii="Corbel" w:hAnsi="Corbel"/>
          <w:szCs w:val="22"/>
        </w:rPr>
        <w:t xml:space="preserve">.Formy zajęć dydaktycznych, wymiar godzin i punktów ECTS </w:t>
      </w:r>
    </w:p>
    <w:p w14:paraId="1743B3C0" w14:textId="77777777" w:rsidR="00923D7D" w:rsidRPr="002B108B" w:rsidRDefault="00923D7D" w:rsidP="009C54AE">
      <w:pPr>
        <w:pStyle w:val="Podpunkty"/>
        <w:ind w:left="0"/>
        <w:rPr>
          <w:rFonts w:ascii="Corbel" w:hAnsi="Corbe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"/>
        <w:gridCol w:w="912"/>
        <w:gridCol w:w="789"/>
        <w:gridCol w:w="848"/>
        <w:gridCol w:w="801"/>
        <w:gridCol w:w="820"/>
        <w:gridCol w:w="765"/>
        <w:gridCol w:w="948"/>
        <w:gridCol w:w="1190"/>
        <w:gridCol w:w="1510"/>
      </w:tblGrid>
      <w:tr w:rsidR="00015B8F" w:rsidRPr="002B108B" w14:paraId="30AA7A12" w14:textId="77777777" w:rsidTr="00472EEE"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2B10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2B108B">
              <w:rPr>
                <w:rFonts w:ascii="Corbel" w:hAnsi="Corbel"/>
                <w:sz w:val="22"/>
              </w:rPr>
              <w:t>Semestr</w:t>
            </w:r>
          </w:p>
          <w:p w14:paraId="6D8201B5" w14:textId="77777777" w:rsidR="00015B8F" w:rsidRPr="002B108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2B108B">
              <w:rPr>
                <w:rFonts w:ascii="Corbel" w:hAnsi="Corbel"/>
                <w:sz w:val="22"/>
              </w:rPr>
              <w:t>(</w:t>
            </w:r>
            <w:r w:rsidR="00363F78" w:rsidRPr="002B108B">
              <w:rPr>
                <w:rFonts w:ascii="Corbel" w:hAnsi="Corbel"/>
                <w:sz w:val="22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2B10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2B108B">
              <w:rPr>
                <w:rFonts w:ascii="Corbel" w:hAnsi="Corbel"/>
                <w:sz w:val="22"/>
              </w:rPr>
              <w:t>Wykł</w:t>
            </w:r>
            <w:proofErr w:type="spellEnd"/>
            <w:r w:rsidRPr="002B108B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2B10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2B108B">
              <w:rPr>
                <w:rFonts w:ascii="Corbel" w:hAnsi="Corbel"/>
                <w:sz w:val="22"/>
              </w:rPr>
              <w:t>Ćw.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2B10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2B108B">
              <w:rPr>
                <w:rFonts w:ascii="Corbel" w:hAnsi="Corbel"/>
                <w:sz w:val="22"/>
              </w:rPr>
              <w:t>Konw</w:t>
            </w:r>
            <w:proofErr w:type="spellEnd"/>
            <w:r w:rsidRPr="002B108B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2B10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2B108B">
              <w:rPr>
                <w:rFonts w:ascii="Corbel" w:hAnsi="Corbel"/>
                <w:sz w:val="22"/>
              </w:rPr>
              <w:t>Lab.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2B10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2B108B">
              <w:rPr>
                <w:rFonts w:ascii="Corbel" w:hAnsi="Corbel"/>
                <w:sz w:val="22"/>
              </w:rPr>
              <w:t>Sem</w:t>
            </w:r>
            <w:proofErr w:type="spellEnd"/>
            <w:r w:rsidRPr="002B108B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2B10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2B108B">
              <w:rPr>
                <w:rFonts w:ascii="Corbel" w:hAnsi="Corbel"/>
                <w:sz w:val="22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2B10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proofErr w:type="spellStart"/>
            <w:r w:rsidRPr="002B108B">
              <w:rPr>
                <w:rFonts w:ascii="Corbel" w:hAnsi="Corbel"/>
                <w:sz w:val="22"/>
              </w:rPr>
              <w:t>Prakt</w:t>
            </w:r>
            <w:proofErr w:type="spellEnd"/>
            <w:r w:rsidRPr="002B108B">
              <w:rPr>
                <w:rFonts w:ascii="Corbel" w:hAnsi="Corbel"/>
                <w:sz w:val="22"/>
              </w:rPr>
              <w:t>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2B10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 w:val="22"/>
              </w:rPr>
            </w:pPr>
            <w:r w:rsidRPr="002B108B">
              <w:rPr>
                <w:rFonts w:ascii="Corbel" w:hAnsi="Corbel"/>
                <w:sz w:val="22"/>
              </w:rPr>
              <w:t>Inne (jakie?)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2B10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2"/>
              </w:rPr>
            </w:pPr>
            <w:r w:rsidRPr="002B108B">
              <w:rPr>
                <w:rFonts w:ascii="Corbel" w:hAnsi="Corbel"/>
                <w:b/>
                <w:sz w:val="22"/>
              </w:rPr>
              <w:t>Liczba pkt</w:t>
            </w:r>
            <w:r w:rsidR="00B90885" w:rsidRPr="002B108B">
              <w:rPr>
                <w:rFonts w:ascii="Corbel" w:hAnsi="Corbel"/>
                <w:b/>
                <w:sz w:val="22"/>
              </w:rPr>
              <w:t>.</w:t>
            </w:r>
            <w:r w:rsidRPr="002B108B">
              <w:rPr>
                <w:rFonts w:ascii="Corbel" w:hAnsi="Corbel"/>
                <w:b/>
                <w:sz w:val="22"/>
              </w:rPr>
              <w:t xml:space="preserve"> ECTS</w:t>
            </w:r>
          </w:p>
        </w:tc>
      </w:tr>
      <w:tr w:rsidR="00015B8F" w:rsidRPr="002B108B" w14:paraId="6306D567" w14:textId="77777777" w:rsidTr="00E3055D">
        <w:trPr>
          <w:trHeight w:val="453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3CE9016A" w:rsidR="00015B8F" w:rsidRPr="002B108B" w:rsidRDefault="001E54FA" w:rsidP="00E3055D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9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0AB5F71F" w:rsidR="00015B8F" w:rsidRPr="002B108B" w:rsidRDefault="00015B8F" w:rsidP="00E3055D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04A6B68D" w:rsidR="00015B8F" w:rsidRPr="002B108B" w:rsidRDefault="00015B8F" w:rsidP="00E3055D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0FA5A9F8" w:rsidR="00015B8F" w:rsidRPr="002B108B" w:rsidRDefault="007638D4" w:rsidP="00E3055D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2B108B" w:rsidRDefault="00015B8F" w:rsidP="00E3055D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2B108B" w:rsidRDefault="00015B8F" w:rsidP="00E3055D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2B108B" w:rsidRDefault="00015B8F" w:rsidP="00E3055D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2B108B" w:rsidRDefault="00015B8F" w:rsidP="00E3055D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2B108B" w:rsidRDefault="00015B8F" w:rsidP="00E3055D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45BF4A78" w:rsidR="00015B8F" w:rsidRPr="002B108B" w:rsidRDefault="00531A4B" w:rsidP="00E3055D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2B108B">
              <w:rPr>
                <w:rFonts w:ascii="Corbel" w:hAnsi="Corbel"/>
                <w:sz w:val="22"/>
                <w:szCs w:val="22"/>
              </w:rPr>
              <w:t>3</w:t>
            </w:r>
          </w:p>
        </w:tc>
      </w:tr>
    </w:tbl>
    <w:p w14:paraId="5A361196" w14:textId="77777777" w:rsidR="00923D7D" w:rsidRPr="002B108B" w:rsidRDefault="00923D7D" w:rsidP="009C54AE">
      <w:pPr>
        <w:pStyle w:val="Podpunkty"/>
        <w:ind w:left="0"/>
        <w:rPr>
          <w:rFonts w:ascii="Corbel" w:hAnsi="Corbel"/>
          <w:b w:val="0"/>
          <w:szCs w:val="22"/>
          <w:lang w:eastAsia="en-US"/>
        </w:rPr>
      </w:pPr>
    </w:p>
    <w:p w14:paraId="240B442E" w14:textId="77777777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 w:val="22"/>
        </w:rPr>
      </w:pPr>
      <w:r w:rsidRPr="002B108B">
        <w:rPr>
          <w:rFonts w:ascii="Corbel" w:hAnsi="Corbel"/>
          <w:smallCaps w:val="0"/>
          <w:sz w:val="22"/>
        </w:rPr>
        <w:t>1.</w:t>
      </w:r>
      <w:r w:rsidR="00E22FBC" w:rsidRPr="002B108B">
        <w:rPr>
          <w:rFonts w:ascii="Corbel" w:hAnsi="Corbel"/>
          <w:smallCaps w:val="0"/>
          <w:sz w:val="22"/>
        </w:rPr>
        <w:t>2</w:t>
      </w:r>
      <w:r w:rsidR="00F83B28" w:rsidRPr="002B108B">
        <w:rPr>
          <w:rFonts w:ascii="Corbel" w:hAnsi="Corbel"/>
          <w:smallCaps w:val="0"/>
          <w:sz w:val="22"/>
        </w:rPr>
        <w:t>.</w:t>
      </w:r>
      <w:r w:rsidR="00F83B28" w:rsidRPr="002B108B">
        <w:rPr>
          <w:rFonts w:ascii="Corbel" w:hAnsi="Corbel"/>
          <w:smallCaps w:val="0"/>
          <w:sz w:val="22"/>
        </w:rPr>
        <w:tab/>
      </w:r>
      <w:r w:rsidRPr="002B108B">
        <w:rPr>
          <w:rFonts w:ascii="Corbel" w:hAnsi="Corbel"/>
          <w:smallCaps w:val="0"/>
          <w:sz w:val="22"/>
        </w:rPr>
        <w:t xml:space="preserve">Sposób realizacji zajęć  </w:t>
      </w:r>
    </w:p>
    <w:p w14:paraId="2BD6FF1A" w14:textId="77777777" w:rsidR="00E3055D" w:rsidRPr="002B108B" w:rsidRDefault="00E3055D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 w:val="22"/>
        </w:rPr>
      </w:pPr>
    </w:p>
    <w:p w14:paraId="5F436D61" w14:textId="4F990A3B" w:rsidR="0085747A" w:rsidRPr="002B108B" w:rsidRDefault="00531A4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2B108B">
        <w:rPr>
          <w:rFonts w:ascii="Corbel" w:eastAsia="MS Gothic" w:hAnsi="Corbel" w:cs="Segoe UI Symbol"/>
          <w:b w:val="0"/>
          <w:sz w:val="22"/>
        </w:rPr>
        <w:t xml:space="preserve">X </w:t>
      </w:r>
      <w:r w:rsidR="00E3055D">
        <w:rPr>
          <w:rFonts w:ascii="Corbel" w:eastAsia="MS Gothic" w:hAnsi="Corbel" w:cs="Segoe UI Symbol"/>
          <w:b w:val="0"/>
          <w:sz w:val="22"/>
        </w:rPr>
        <w:t xml:space="preserve">  </w:t>
      </w:r>
      <w:r w:rsidR="0085747A" w:rsidRPr="002B108B">
        <w:rPr>
          <w:rFonts w:ascii="Corbel" w:hAnsi="Corbel"/>
          <w:b w:val="0"/>
          <w:smallCaps w:val="0"/>
          <w:sz w:val="22"/>
        </w:rPr>
        <w:t xml:space="preserve">zajęcia w formie tradycyjnej </w:t>
      </w:r>
    </w:p>
    <w:p w14:paraId="38C805D2" w14:textId="77777777" w:rsidR="0085747A" w:rsidRPr="002B108B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 w:val="22"/>
        </w:rPr>
      </w:pPr>
      <w:r w:rsidRPr="002B108B">
        <w:rPr>
          <w:rFonts w:ascii="Segoe UI Symbol" w:eastAsia="MS Gothic" w:hAnsi="Segoe UI Symbol" w:cs="Segoe UI Symbol"/>
          <w:b w:val="0"/>
          <w:sz w:val="22"/>
        </w:rPr>
        <w:t>☐</w:t>
      </w:r>
      <w:r w:rsidRPr="002B108B">
        <w:rPr>
          <w:rFonts w:ascii="Corbel" w:hAnsi="Corbel"/>
          <w:b w:val="0"/>
          <w:smallCaps w:val="0"/>
          <w:sz w:val="22"/>
        </w:rPr>
        <w:t xml:space="preserve"> zajęcia realizowane z wykorzystaniem metod i technik kształcenia na odległość</w:t>
      </w:r>
    </w:p>
    <w:p w14:paraId="6C940C1F" w14:textId="77777777" w:rsidR="0085747A" w:rsidRPr="002B108B" w:rsidRDefault="0085747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p w14:paraId="06A2025E" w14:textId="77777777" w:rsidR="00E22FBC" w:rsidRPr="002B108B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 w:val="22"/>
        </w:rPr>
      </w:pPr>
      <w:r w:rsidRPr="002B108B">
        <w:rPr>
          <w:rFonts w:ascii="Corbel" w:hAnsi="Corbel"/>
          <w:smallCaps w:val="0"/>
          <w:sz w:val="22"/>
        </w:rPr>
        <w:t xml:space="preserve">1.3 </w:t>
      </w:r>
      <w:r w:rsidR="00F83B28" w:rsidRPr="002B108B">
        <w:rPr>
          <w:rFonts w:ascii="Corbel" w:hAnsi="Corbel"/>
          <w:smallCaps w:val="0"/>
          <w:sz w:val="22"/>
        </w:rPr>
        <w:tab/>
      </w:r>
      <w:r w:rsidRPr="002B108B">
        <w:rPr>
          <w:rFonts w:ascii="Corbel" w:hAnsi="Corbel"/>
          <w:smallCaps w:val="0"/>
          <w:sz w:val="22"/>
        </w:rPr>
        <w:t>For</w:t>
      </w:r>
      <w:r w:rsidR="00445970" w:rsidRPr="002B108B">
        <w:rPr>
          <w:rFonts w:ascii="Corbel" w:hAnsi="Corbel"/>
          <w:smallCaps w:val="0"/>
          <w:sz w:val="22"/>
        </w:rPr>
        <w:t xml:space="preserve">ma zaliczenia przedmiotu </w:t>
      </w:r>
      <w:r w:rsidRPr="002B108B">
        <w:rPr>
          <w:rFonts w:ascii="Corbel" w:hAnsi="Corbel"/>
          <w:smallCaps w:val="0"/>
          <w:sz w:val="22"/>
        </w:rPr>
        <w:t xml:space="preserve"> (z toku) </w:t>
      </w:r>
      <w:r w:rsidRPr="002B108B">
        <w:rPr>
          <w:rFonts w:ascii="Corbel" w:hAnsi="Corbel"/>
          <w:b w:val="0"/>
          <w:smallCaps w:val="0"/>
          <w:sz w:val="22"/>
        </w:rPr>
        <w:t>(egzamin, zaliczenie z oceną, zaliczenie bez oceny)</w:t>
      </w:r>
    </w:p>
    <w:p w14:paraId="1041826E" w14:textId="77777777" w:rsidR="009C54AE" w:rsidRPr="002B108B" w:rsidRDefault="009C54AE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3C3564DE" w14:textId="4BB8357F" w:rsidR="00E960BB" w:rsidRDefault="00C268D4" w:rsidP="00E3055D">
      <w:pPr>
        <w:pStyle w:val="Punktygwne"/>
        <w:spacing w:before="0" w:after="0"/>
        <w:ind w:left="709"/>
        <w:rPr>
          <w:rFonts w:ascii="Corbel" w:hAnsi="Corbel"/>
          <w:b w:val="0"/>
          <w:sz w:val="22"/>
        </w:rPr>
      </w:pPr>
      <w:r>
        <w:rPr>
          <w:rFonts w:ascii="Corbel" w:hAnsi="Corbel"/>
          <w:b w:val="0"/>
          <w:sz w:val="22"/>
        </w:rPr>
        <w:t>zaliczenie z oceną</w:t>
      </w:r>
    </w:p>
    <w:p w14:paraId="74E91496" w14:textId="77777777" w:rsidR="00C268D4" w:rsidRPr="002B108B" w:rsidRDefault="00C268D4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676B673F" w14:textId="11057A1F" w:rsidR="00E960BB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  <w:r w:rsidRPr="002B108B">
        <w:rPr>
          <w:rFonts w:ascii="Corbel" w:hAnsi="Corbel"/>
          <w:sz w:val="22"/>
        </w:rPr>
        <w:t>2.</w:t>
      </w:r>
      <w:r w:rsidR="00E3055D">
        <w:rPr>
          <w:rFonts w:ascii="Corbel" w:hAnsi="Corbel"/>
          <w:sz w:val="22"/>
        </w:rPr>
        <w:t xml:space="preserve"> </w:t>
      </w:r>
      <w:r w:rsidRPr="002B108B">
        <w:rPr>
          <w:rFonts w:ascii="Corbel" w:hAnsi="Corbel"/>
          <w:sz w:val="22"/>
        </w:rPr>
        <w:t xml:space="preserve">Wymagania wstępne </w:t>
      </w:r>
    </w:p>
    <w:p w14:paraId="0969E933" w14:textId="77777777" w:rsidR="00472EEE" w:rsidRPr="002B108B" w:rsidRDefault="00472EEE" w:rsidP="009C54AE">
      <w:pPr>
        <w:pStyle w:val="Punktygwne"/>
        <w:spacing w:before="0" w:after="0"/>
        <w:rPr>
          <w:rFonts w:ascii="Corbel" w:hAnsi="Corbel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B108B" w14:paraId="170821A1" w14:textId="77777777" w:rsidTr="00745302">
        <w:tc>
          <w:tcPr>
            <w:tcW w:w="9670" w:type="dxa"/>
          </w:tcPr>
          <w:p w14:paraId="1BB8AE6C" w14:textId="581B0131" w:rsidR="0085747A" w:rsidRPr="002B108B" w:rsidRDefault="00531A4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Podstawowa wiedza z zakresu prawa konstytucyjnego</w:t>
            </w:r>
          </w:p>
        </w:tc>
      </w:tr>
    </w:tbl>
    <w:p w14:paraId="74E743AB" w14:textId="77777777" w:rsidR="00E3055D" w:rsidRDefault="00E3055D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38112FB5" w14:textId="77777777" w:rsidR="00E3055D" w:rsidRDefault="00E3055D">
      <w:pPr>
        <w:spacing w:after="0" w:line="240" w:lineRule="auto"/>
        <w:rPr>
          <w:rFonts w:ascii="Corbel" w:hAnsi="Corbel"/>
          <w:b/>
          <w:smallCaps/>
        </w:rPr>
      </w:pPr>
      <w:r>
        <w:rPr>
          <w:rFonts w:ascii="Corbel" w:hAnsi="Corbel"/>
        </w:rPr>
        <w:br w:type="page"/>
      </w:r>
    </w:p>
    <w:p w14:paraId="25F38AC3" w14:textId="671BFEF7" w:rsidR="0085747A" w:rsidRPr="002B108B" w:rsidRDefault="0071620A" w:rsidP="009C54AE">
      <w:pPr>
        <w:pStyle w:val="Punktygwne"/>
        <w:spacing w:before="0" w:after="0"/>
        <w:rPr>
          <w:rFonts w:ascii="Corbel" w:hAnsi="Corbel"/>
          <w:sz w:val="22"/>
        </w:rPr>
      </w:pPr>
      <w:r w:rsidRPr="002B108B">
        <w:rPr>
          <w:rFonts w:ascii="Corbel" w:hAnsi="Corbel"/>
          <w:sz w:val="22"/>
        </w:rPr>
        <w:lastRenderedPageBreak/>
        <w:t>3.</w:t>
      </w:r>
      <w:r w:rsidR="0085747A" w:rsidRPr="002B108B">
        <w:rPr>
          <w:rFonts w:ascii="Corbel" w:hAnsi="Corbel"/>
          <w:sz w:val="22"/>
        </w:rPr>
        <w:t xml:space="preserve"> </w:t>
      </w:r>
      <w:r w:rsidR="00A84C85" w:rsidRPr="002B108B">
        <w:rPr>
          <w:rFonts w:ascii="Corbel" w:hAnsi="Corbel"/>
          <w:sz w:val="22"/>
        </w:rPr>
        <w:t>cele, efekty uczenia się</w:t>
      </w:r>
      <w:r w:rsidR="0085747A" w:rsidRPr="002B108B">
        <w:rPr>
          <w:rFonts w:ascii="Corbel" w:hAnsi="Corbel"/>
          <w:sz w:val="22"/>
        </w:rPr>
        <w:t xml:space="preserve"> , treści Programowe i stosowane metody Dydaktyczne</w:t>
      </w:r>
    </w:p>
    <w:p w14:paraId="0B1F2F4A" w14:textId="77777777" w:rsidR="0085747A" w:rsidRPr="002B108B" w:rsidRDefault="0085747A" w:rsidP="009C54AE">
      <w:pPr>
        <w:pStyle w:val="Punktygwne"/>
        <w:spacing w:before="0" w:after="0"/>
        <w:rPr>
          <w:rFonts w:ascii="Corbel" w:hAnsi="Corbel"/>
          <w:sz w:val="22"/>
        </w:rPr>
      </w:pPr>
    </w:p>
    <w:p w14:paraId="4665D232" w14:textId="77777777" w:rsidR="0085747A" w:rsidRPr="002B108B" w:rsidRDefault="0071620A" w:rsidP="009C54AE">
      <w:pPr>
        <w:pStyle w:val="Podpunkty"/>
        <w:rPr>
          <w:rFonts w:ascii="Corbel" w:hAnsi="Corbel"/>
          <w:szCs w:val="22"/>
        </w:rPr>
      </w:pPr>
      <w:r w:rsidRPr="002B108B">
        <w:rPr>
          <w:rFonts w:ascii="Corbel" w:hAnsi="Corbel"/>
          <w:szCs w:val="22"/>
        </w:rPr>
        <w:t xml:space="preserve">3.1 </w:t>
      </w:r>
      <w:r w:rsidR="00C05F44" w:rsidRPr="002B108B">
        <w:rPr>
          <w:rFonts w:ascii="Corbel" w:hAnsi="Corbel"/>
          <w:szCs w:val="22"/>
        </w:rPr>
        <w:t>Cele przedmiotu</w:t>
      </w:r>
    </w:p>
    <w:p w14:paraId="4B3D975D" w14:textId="77777777" w:rsidR="00F83B28" w:rsidRPr="002B108B" w:rsidRDefault="00F83B28" w:rsidP="009C54AE">
      <w:pPr>
        <w:pStyle w:val="Podpunkty"/>
        <w:rPr>
          <w:rFonts w:ascii="Corbel" w:hAnsi="Corbel"/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163D2F" w:rsidRPr="002B108B" w14:paraId="13EDE0AC" w14:textId="77777777" w:rsidTr="001354AD">
        <w:tc>
          <w:tcPr>
            <w:tcW w:w="845" w:type="dxa"/>
            <w:vAlign w:val="center"/>
          </w:tcPr>
          <w:p w14:paraId="7939965E" w14:textId="77777777" w:rsidR="00163D2F" w:rsidRPr="002B108B" w:rsidRDefault="00163D2F" w:rsidP="001354A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2B108B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314A8C1C" w14:textId="77777777" w:rsidR="00163D2F" w:rsidRPr="002B108B" w:rsidRDefault="00163D2F" w:rsidP="001354A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2B108B">
              <w:rPr>
                <w:rFonts w:ascii="Corbel" w:hAnsi="Corbel"/>
                <w:b w:val="0"/>
                <w:szCs w:val="22"/>
              </w:rPr>
              <w:t xml:space="preserve">Zapoznanie się studentów z wybranym orzecznictwem Trybunału Konstytucyjnego </w:t>
            </w:r>
            <w:r w:rsidRPr="002B108B">
              <w:rPr>
                <w:rFonts w:ascii="Corbel" w:hAnsi="Corbel"/>
                <w:b w:val="0"/>
                <w:szCs w:val="22"/>
              </w:rPr>
              <w:br/>
              <w:t>w Polsce.</w:t>
            </w:r>
          </w:p>
        </w:tc>
      </w:tr>
    </w:tbl>
    <w:p w14:paraId="661AA193" w14:textId="77777777" w:rsidR="0085747A" w:rsidRPr="002B108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 w:val="22"/>
        </w:rPr>
      </w:pPr>
    </w:p>
    <w:p w14:paraId="26B57CD0" w14:textId="77777777" w:rsidR="001D7B54" w:rsidRPr="002B108B" w:rsidRDefault="009F4610" w:rsidP="009C54AE">
      <w:pPr>
        <w:spacing w:after="0" w:line="240" w:lineRule="auto"/>
        <w:ind w:left="426"/>
        <w:rPr>
          <w:rFonts w:ascii="Corbel" w:hAnsi="Corbel"/>
        </w:rPr>
      </w:pPr>
      <w:r w:rsidRPr="002B108B">
        <w:rPr>
          <w:rFonts w:ascii="Corbel" w:hAnsi="Corbel"/>
          <w:b/>
        </w:rPr>
        <w:t xml:space="preserve">3.2 </w:t>
      </w:r>
      <w:r w:rsidR="001D7B54" w:rsidRPr="002B108B">
        <w:rPr>
          <w:rFonts w:ascii="Corbel" w:hAnsi="Corbel"/>
          <w:b/>
        </w:rPr>
        <w:t xml:space="preserve">Efekty </w:t>
      </w:r>
      <w:r w:rsidR="00C05F44" w:rsidRPr="002B108B">
        <w:rPr>
          <w:rFonts w:ascii="Corbel" w:hAnsi="Corbel"/>
          <w:b/>
        </w:rPr>
        <w:t xml:space="preserve">uczenia się </w:t>
      </w:r>
      <w:r w:rsidR="001D7B54" w:rsidRPr="002B108B">
        <w:rPr>
          <w:rFonts w:ascii="Corbel" w:hAnsi="Corbel"/>
          <w:b/>
        </w:rPr>
        <w:t>dla przedmiotu</w:t>
      </w:r>
      <w:r w:rsidR="00445970" w:rsidRPr="002B108B">
        <w:rPr>
          <w:rFonts w:ascii="Corbel" w:hAnsi="Corbel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26E7D" w:rsidRPr="002B108B" w14:paraId="4625F541" w14:textId="77777777" w:rsidTr="00826E7D">
        <w:tc>
          <w:tcPr>
            <w:tcW w:w="1680" w:type="dxa"/>
            <w:vAlign w:val="center"/>
          </w:tcPr>
          <w:p w14:paraId="1036232D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  <w:b/>
              </w:rPr>
              <w:t>EK</w:t>
            </w:r>
            <w:r w:rsidRPr="002B108B">
              <w:rPr>
                <w:rFonts w:ascii="Corbel" w:hAnsi="Corbel"/>
              </w:rPr>
              <w:t xml:space="preserve"> (efekt uczenia się)</w:t>
            </w:r>
          </w:p>
        </w:tc>
        <w:tc>
          <w:tcPr>
            <w:tcW w:w="5975" w:type="dxa"/>
            <w:vAlign w:val="center"/>
          </w:tcPr>
          <w:p w14:paraId="07F03D95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26773481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 xml:space="preserve">Odniesienie do efektów  kierunkowych </w:t>
            </w:r>
            <w:r w:rsidRPr="002B108B">
              <w:rPr>
                <w:rFonts w:ascii="Corbel" w:hAnsi="Corbel"/>
                <w:vertAlign w:val="superscript"/>
              </w:rPr>
              <w:footnoteReference w:id="1"/>
            </w:r>
          </w:p>
        </w:tc>
      </w:tr>
      <w:tr w:rsidR="00826E7D" w:rsidRPr="002B108B" w14:paraId="1A855FA3" w14:textId="77777777" w:rsidTr="00826E7D">
        <w:tc>
          <w:tcPr>
            <w:tcW w:w="1680" w:type="dxa"/>
            <w:vAlign w:val="center"/>
          </w:tcPr>
          <w:p w14:paraId="393EA7E3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vAlign w:val="center"/>
          </w:tcPr>
          <w:p w14:paraId="33BB912C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Ma pogłębioną i rozszerzoną wiedzę na temat systemu organów władzy publicznej i ich kompetencji, sposobów działania i powiązania, szczególnie w zakresie ochrony prawa, wymiaru sprawiedliwości i administracji. W zależności od dokonanego samodzielnie wyboru ma pogłębioną i rozszerzoną wiedzę w zakresie wybranych gałęzi prawa;</w:t>
            </w:r>
          </w:p>
        </w:tc>
        <w:tc>
          <w:tcPr>
            <w:tcW w:w="1865" w:type="dxa"/>
            <w:vAlign w:val="center"/>
          </w:tcPr>
          <w:p w14:paraId="3DBD196E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K_W02</w:t>
            </w:r>
          </w:p>
        </w:tc>
      </w:tr>
      <w:tr w:rsidR="00826E7D" w:rsidRPr="002B108B" w14:paraId="5F0E2F40" w14:textId="77777777" w:rsidTr="00826E7D">
        <w:tc>
          <w:tcPr>
            <w:tcW w:w="1680" w:type="dxa"/>
            <w:vAlign w:val="center"/>
          </w:tcPr>
          <w:p w14:paraId="09B2BF6B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vAlign w:val="center"/>
          </w:tcPr>
          <w:p w14:paraId="29661F20" w14:textId="7D9F4B72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Ma pogłębioną wiedzę na temat źródeł i instytucji polskiego i europejskiego systemu prawa, relacji pomiędzy prawem UE a prawem polskim</w:t>
            </w:r>
          </w:p>
        </w:tc>
        <w:tc>
          <w:tcPr>
            <w:tcW w:w="1865" w:type="dxa"/>
            <w:vAlign w:val="center"/>
          </w:tcPr>
          <w:p w14:paraId="0522208B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</w:p>
          <w:p w14:paraId="09471624" w14:textId="2913FB35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K_W03</w:t>
            </w:r>
          </w:p>
          <w:p w14:paraId="661F6FBA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</w:p>
        </w:tc>
      </w:tr>
      <w:tr w:rsidR="00826E7D" w:rsidRPr="002B108B" w14:paraId="0591E215" w14:textId="77777777" w:rsidTr="00826E7D">
        <w:tc>
          <w:tcPr>
            <w:tcW w:w="1680" w:type="dxa"/>
            <w:vAlign w:val="center"/>
          </w:tcPr>
          <w:p w14:paraId="3E378DAE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vAlign w:val="center"/>
          </w:tcPr>
          <w:p w14:paraId="613F808A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Ma pogłębioną wiedzę na temat procesów stanowienia</w:t>
            </w:r>
          </w:p>
          <w:p w14:paraId="74432779" w14:textId="5C3317C8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prawa;</w:t>
            </w:r>
          </w:p>
        </w:tc>
        <w:tc>
          <w:tcPr>
            <w:tcW w:w="1865" w:type="dxa"/>
            <w:vAlign w:val="center"/>
          </w:tcPr>
          <w:p w14:paraId="4F4E2FF0" w14:textId="74D7F041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K_W04</w:t>
            </w:r>
          </w:p>
        </w:tc>
      </w:tr>
      <w:tr w:rsidR="00826E7D" w:rsidRPr="002B108B" w14:paraId="5F3869F8" w14:textId="77777777" w:rsidTr="00826E7D">
        <w:tc>
          <w:tcPr>
            <w:tcW w:w="1680" w:type="dxa"/>
            <w:vAlign w:val="center"/>
          </w:tcPr>
          <w:p w14:paraId="489AF594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vAlign w:val="center"/>
          </w:tcPr>
          <w:p w14:paraId="7BCC0036" w14:textId="089D09B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Zna i rozumie terminologię właściwą dla języka prawnego i prawniczego oraz zna i rozumie podstawowe pojęcia jakimi posługują się nauki społeczne</w:t>
            </w:r>
          </w:p>
        </w:tc>
        <w:tc>
          <w:tcPr>
            <w:tcW w:w="1865" w:type="dxa"/>
            <w:vAlign w:val="center"/>
          </w:tcPr>
          <w:p w14:paraId="5C310277" w14:textId="7788063E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K_W06</w:t>
            </w:r>
          </w:p>
        </w:tc>
      </w:tr>
      <w:tr w:rsidR="00826E7D" w:rsidRPr="002B108B" w14:paraId="3A726CD2" w14:textId="77777777" w:rsidTr="00826E7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627A9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7C1D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Ma rozszerzoną wiedzę na temat struktur i instytucji</w:t>
            </w:r>
          </w:p>
          <w:p w14:paraId="405E2A85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polskiego systemu prawa ( w tym władzy: ustawodawczej,</w:t>
            </w:r>
          </w:p>
          <w:p w14:paraId="7791FCD1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wykonawczej i sądowniczej, organów i instytucji ochrony</w:t>
            </w:r>
          </w:p>
          <w:p w14:paraId="286C4CB2" w14:textId="369CC939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prawa)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1B62" w14:textId="651123BD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K_W07</w:t>
            </w:r>
          </w:p>
        </w:tc>
      </w:tr>
      <w:tr w:rsidR="00826E7D" w:rsidRPr="002B108B" w14:paraId="42C8CE52" w14:textId="77777777" w:rsidTr="00826E7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958C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B8A8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Ma rozszerzoną wiedzę na temat ustroju, struktur i zasad</w:t>
            </w:r>
          </w:p>
          <w:p w14:paraId="0106ECDC" w14:textId="1E39F19B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funkcjonowania demokratycznego państwa prawnego;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74F7" w14:textId="44A97883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K_W08</w:t>
            </w:r>
          </w:p>
        </w:tc>
      </w:tr>
      <w:tr w:rsidR="00826E7D" w:rsidRPr="002B108B" w14:paraId="2E853423" w14:textId="77777777" w:rsidTr="00826E7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F3AC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CA7B" w14:textId="6C02C6AA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Ma pogłębioną wiedzę o historycznej ewolucji i o poglądach na temat instytucji polityczno-prawnych oraz na temat procesów i przyczyn zmian zachodzących w zakresie państwa i prawa;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7E9E" w14:textId="37F67179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K_W10</w:t>
            </w:r>
          </w:p>
        </w:tc>
      </w:tr>
      <w:tr w:rsidR="00826E7D" w:rsidRPr="002B108B" w14:paraId="1221B4D3" w14:textId="77777777" w:rsidTr="00826E7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FA28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71DE" w14:textId="1FFC21ED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Potrafi analizować przyczyny i przebieg procesu stanowienia prawa;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13E3" w14:textId="15DD9DE6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K_U03</w:t>
            </w:r>
          </w:p>
        </w:tc>
      </w:tr>
      <w:tr w:rsidR="00826E7D" w:rsidRPr="002B108B" w14:paraId="72CFB032" w14:textId="77777777" w:rsidTr="00826E7D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AF76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0D2B" w14:textId="06701D4C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Potrafi formułować własne opinie w odniesieniu do poznanych instytucji prawnych i politycznych;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1985" w14:textId="34448125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K_U06</w:t>
            </w:r>
          </w:p>
        </w:tc>
      </w:tr>
      <w:tr w:rsidR="00826E7D" w:rsidRPr="002B108B" w14:paraId="4A9702BD" w14:textId="77777777" w:rsidTr="00826E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66CD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8B08" w14:textId="38154EEC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Potrafi właściwie analizować przyczyny i przebieg procesów związanych z funkcjonowaniem systemu polityczno-prawnego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9376" w14:textId="1534DDA7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K_U07</w:t>
            </w:r>
          </w:p>
        </w:tc>
      </w:tr>
      <w:tr w:rsidR="00826E7D" w:rsidRPr="002B108B" w14:paraId="1CB58432" w14:textId="77777777" w:rsidTr="00826E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E394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7338" w14:textId="121383BB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Potrafi dokonać subsumcji określonego stanu faktycznego do normy lub norm prawnych;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E5A4" w14:textId="244BD366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K_U10</w:t>
            </w:r>
          </w:p>
        </w:tc>
      </w:tr>
      <w:tr w:rsidR="00826E7D" w:rsidRPr="002B108B" w14:paraId="1E541DDA" w14:textId="77777777" w:rsidTr="00826E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D2DCE" w14:textId="77777777" w:rsidR="00826E7D" w:rsidRPr="002B108B" w:rsidRDefault="00826E7D" w:rsidP="00826E7D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</w:rPr>
            </w:pPr>
          </w:p>
        </w:tc>
        <w:tc>
          <w:tcPr>
            <w:tcW w:w="5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4177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Ma świadomość zmienności systemu norm prawnych która</w:t>
            </w:r>
          </w:p>
          <w:p w14:paraId="1F9B6001" w14:textId="77777777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prowadzi do konieczności ciągłego uzupełniania i doskonalenia</w:t>
            </w:r>
          </w:p>
          <w:p w14:paraId="7AF32826" w14:textId="26BEBDD0" w:rsidR="00826E7D" w:rsidRPr="002B108B" w:rsidRDefault="00826E7D" w:rsidP="00826E7D">
            <w:p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zarówno zdobytej wiedzy jak i umiejętności;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844CC" w14:textId="20AE31D8" w:rsidR="00826E7D" w:rsidRPr="002B108B" w:rsidRDefault="00826E7D" w:rsidP="00826E7D">
            <w:pPr>
              <w:spacing w:after="0" w:line="240" w:lineRule="auto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K_K01</w:t>
            </w:r>
          </w:p>
        </w:tc>
      </w:tr>
    </w:tbl>
    <w:p w14:paraId="1B820D6F" w14:textId="77777777" w:rsidR="001D7B54" w:rsidRPr="002B108B" w:rsidRDefault="001D7B54" w:rsidP="009C54AE">
      <w:pPr>
        <w:spacing w:after="0" w:line="240" w:lineRule="auto"/>
        <w:rPr>
          <w:rFonts w:ascii="Corbel" w:hAnsi="Corbel"/>
        </w:rPr>
      </w:pPr>
    </w:p>
    <w:p w14:paraId="6F2A65A7" w14:textId="77777777" w:rsidR="0085747A" w:rsidRPr="002B108B" w:rsidRDefault="0085747A" w:rsidP="009C54AE">
      <w:pPr>
        <w:pStyle w:val="Punktygwne"/>
        <w:spacing w:before="0" w:after="0"/>
        <w:rPr>
          <w:rFonts w:ascii="Corbel" w:hAnsi="Corbel"/>
          <w:b w:val="0"/>
          <w:sz w:val="22"/>
        </w:rPr>
      </w:pPr>
    </w:p>
    <w:p w14:paraId="488AA2E4" w14:textId="1F0988DF" w:rsidR="0085747A" w:rsidRPr="002B108B" w:rsidRDefault="00164FDB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>
        <w:rPr>
          <w:rFonts w:ascii="Corbel" w:hAnsi="Corbel"/>
          <w:b/>
        </w:rPr>
        <w:br w:type="column"/>
      </w:r>
      <w:r w:rsidR="00675843" w:rsidRPr="002B108B">
        <w:rPr>
          <w:rFonts w:ascii="Corbel" w:hAnsi="Corbel"/>
          <w:b/>
        </w:rPr>
        <w:lastRenderedPageBreak/>
        <w:t>3.3</w:t>
      </w:r>
      <w:r w:rsidR="001D7B54" w:rsidRPr="002B108B">
        <w:rPr>
          <w:rFonts w:ascii="Corbel" w:hAnsi="Corbel"/>
          <w:b/>
        </w:rPr>
        <w:t xml:space="preserve"> </w:t>
      </w:r>
      <w:r w:rsidR="0085747A" w:rsidRPr="002B108B">
        <w:rPr>
          <w:rFonts w:ascii="Corbel" w:hAnsi="Corbel"/>
          <w:b/>
        </w:rPr>
        <w:t>T</w:t>
      </w:r>
      <w:r w:rsidR="001D7B54" w:rsidRPr="002B108B">
        <w:rPr>
          <w:rFonts w:ascii="Corbel" w:hAnsi="Corbel"/>
          <w:b/>
        </w:rPr>
        <w:t xml:space="preserve">reści programowe </w:t>
      </w:r>
      <w:r w:rsidR="007327BD" w:rsidRPr="002B108B">
        <w:rPr>
          <w:rFonts w:ascii="Corbel" w:hAnsi="Corbel"/>
        </w:rPr>
        <w:t xml:space="preserve">  </w:t>
      </w:r>
    </w:p>
    <w:p w14:paraId="0997DBF9" w14:textId="77777777" w:rsidR="0085747A" w:rsidRPr="002B108B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</w:rPr>
      </w:pPr>
      <w:r w:rsidRPr="002B108B">
        <w:rPr>
          <w:rFonts w:ascii="Corbel" w:hAnsi="Corbel"/>
        </w:rPr>
        <w:t xml:space="preserve">Problematyka wykładu </w:t>
      </w:r>
    </w:p>
    <w:p w14:paraId="21DE9C73" w14:textId="77777777" w:rsidR="00675843" w:rsidRPr="002B108B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p w14:paraId="4035CA79" w14:textId="77777777" w:rsidR="007638D4" w:rsidRPr="002B108B" w:rsidRDefault="007638D4" w:rsidP="007638D4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</w:rPr>
      </w:pPr>
      <w:r w:rsidRPr="002B108B">
        <w:rPr>
          <w:rFonts w:ascii="Corbel" w:hAnsi="Corbel"/>
        </w:rPr>
        <w:t xml:space="preserve">Problematyka ćwiczeń, konwersatoriów, laboratoriów, zajęć praktycznych </w:t>
      </w:r>
    </w:p>
    <w:p w14:paraId="6AA564FD" w14:textId="77777777" w:rsidR="007638D4" w:rsidRPr="002B108B" w:rsidRDefault="007638D4" w:rsidP="007638D4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7638D4" w:rsidRPr="002B108B" w14:paraId="7986838C" w14:textId="77777777" w:rsidTr="00426D50">
        <w:tc>
          <w:tcPr>
            <w:tcW w:w="9520" w:type="dxa"/>
          </w:tcPr>
          <w:p w14:paraId="6620205D" w14:textId="77777777" w:rsidR="007638D4" w:rsidRPr="002B108B" w:rsidRDefault="007638D4" w:rsidP="00426D5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Treści merytoryczne</w:t>
            </w:r>
          </w:p>
        </w:tc>
      </w:tr>
      <w:tr w:rsidR="007638D4" w:rsidRPr="002B108B" w14:paraId="75E3B9AA" w14:textId="77777777" w:rsidTr="00426D50">
        <w:tc>
          <w:tcPr>
            <w:tcW w:w="9520" w:type="dxa"/>
          </w:tcPr>
          <w:p w14:paraId="3871840D" w14:textId="77777777" w:rsidR="007638D4" w:rsidRPr="002B108B" w:rsidRDefault="007638D4" w:rsidP="007638D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 xml:space="preserve">Powoływanie sędziów TK oraz ich status prawny; TK na tle sądów konstytucyjnych państw UE; tzw. ustawodawca negatywny, publikowanie orzeczeń TK, wykonywanie orzeczeń TK.                                                                                                                                        </w:t>
            </w:r>
            <w:r>
              <w:rPr>
                <w:rFonts w:ascii="Corbel" w:hAnsi="Corbel"/>
              </w:rPr>
              <w:t>2</w:t>
            </w:r>
            <w:r w:rsidRPr="002B108B">
              <w:rPr>
                <w:rFonts w:ascii="Corbel" w:hAnsi="Corbel"/>
              </w:rPr>
              <w:t xml:space="preserve"> godz.</w:t>
            </w:r>
          </w:p>
        </w:tc>
      </w:tr>
      <w:tr w:rsidR="007638D4" w:rsidRPr="002B108B" w14:paraId="59596B80" w14:textId="77777777" w:rsidTr="00426D50">
        <w:tc>
          <w:tcPr>
            <w:tcW w:w="9520" w:type="dxa"/>
          </w:tcPr>
          <w:p w14:paraId="3C56B1E2" w14:textId="77777777" w:rsidR="007638D4" w:rsidRPr="002B108B" w:rsidRDefault="007638D4" w:rsidP="007638D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 xml:space="preserve">Ochrona życia ludzkiego (K 1/20 Wyrok z dnia 22 października 2020 r. Planowanie rodziny, ochrona płodu ludzkiego i warunki dopuszczalności przerywania ciąży; K 13/17 postanowienie - umorzenie z dnia 21 lipca 2020 r. Ochrona płodu ludzkiego; warunki dopuszczalności przerywania ciąży; praktyki eugeniczne; planowanie rodziny)     </w:t>
            </w:r>
          </w:p>
          <w:p w14:paraId="64F30025" w14:textId="77777777" w:rsidR="007638D4" w:rsidRPr="002B108B" w:rsidRDefault="007638D4" w:rsidP="00426D50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 xml:space="preserve">                                                                                                                                    </w:t>
            </w:r>
            <w:r>
              <w:rPr>
                <w:rFonts w:ascii="Corbel" w:hAnsi="Corbel"/>
              </w:rPr>
              <w:t xml:space="preserve">                               2</w:t>
            </w:r>
            <w:r w:rsidRPr="002B108B">
              <w:rPr>
                <w:rFonts w:ascii="Corbel" w:hAnsi="Corbel"/>
              </w:rPr>
              <w:t xml:space="preserve"> godz.</w:t>
            </w:r>
          </w:p>
        </w:tc>
      </w:tr>
      <w:tr w:rsidR="007638D4" w:rsidRPr="002B108B" w14:paraId="582276D6" w14:textId="77777777" w:rsidTr="00426D50">
        <w:tc>
          <w:tcPr>
            <w:tcW w:w="9520" w:type="dxa"/>
          </w:tcPr>
          <w:p w14:paraId="567DE218" w14:textId="77777777" w:rsidR="007638D4" w:rsidRPr="002B108B" w:rsidRDefault="007638D4" w:rsidP="007638D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 xml:space="preserve">Bezpieczeństwo jednostki (K 44/07 Wyrok z dnia 30 września 2008 r. Zakres swobody organów administracji publicznej w podjęciu decyzji o zniszczeniu cywilnego statku lotniczego; SK 48/05 Wyrok z dnia 9 lipca 2009 r. Obowiązek zapinania pasów bezpieczeństwa w pojazdach samochodowych)                                                                   </w:t>
            </w:r>
          </w:p>
          <w:p w14:paraId="36578F55" w14:textId="77777777" w:rsidR="007638D4" w:rsidRPr="002B108B" w:rsidRDefault="007638D4" w:rsidP="00426D50">
            <w:pPr>
              <w:pStyle w:val="Akapitzlist"/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 xml:space="preserve">                                                                                                                                    </w:t>
            </w:r>
            <w:r>
              <w:rPr>
                <w:rFonts w:ascii="Corbel" w:hAnsi="Corbel"/>
              </w:rPr>
              <w:t xml:space="preserve">                               2</w:t>
            </w:r>
            <w:r w:rsidRPr="002B108B">
              <w:rPr>
                <w:rFonts w:ascii="Corbel" w:hAnsi="Corbel"/>
              </w:rPr>
              <w:t xml:space="preserve"> godz.</w:t>
            </w:r>
          </w:p>
        </w:tc>
      </w:tr>
      <w:tr w:rsidR="007638D4" w:rsidRPr="002B108B" w14:paraId="539749E5" w14:textId="77777777" w:rsidTr="00426D50">
        <w:tc>
          <w:tcPr>
            <w:tcW w:w="9520" w:type="dxa"/>
          </w:tcPr>
          <w:p w14:paraId="3D35CA1B" w14:textId="77777777" w:rsidR="007638D4" w:rsidRPr="002B108B" w:rsidRDefault="007638D4" w:rsidP="007638D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 xml:space="preserve">Spory kompetencyjne (Kpt 2/08 Postanowienie w sporze kompetencyjnym z dnia 20 maja 2009 r. Spór kompetencyjny dotyczący określenia centralnego konstytucyjnego organu państwa, który uprawniony jest do reprezentowania Rzeczypospolitej Polskiej w posiedzeniach Rady Europejskiej; Kpt 1/08 Postanowienie - umorzenie z dnia 23 czerwca 2008 r. Spór kompetencyjny dotyczący opiniowania kandydatów na stanowisko sędziego)                                                                                                                      </w:t>
            </w:r>
            <w:r>
              <w:rPr>
                <w:rFonts w:ascii="Corbel" w:hAnsi="Corbel"/>
              </w:rPr>
              <w:t xml:space="preserve">1 </w:t>
            </w:r>
            <w:proofErr w:type="spellStart"/>
            <w:r>
              <w:rPr>
                <w:rFonts w:ascii="Corbel" w:hAnsi="Corbel"/>
              </w:rPr>
              <w:t>godz</w:t>
            </w:r>
            <w:proofErr w:type="spellEnd"/>
          </w:p>
        </w:tc>
      </w:tr>
      <w:tr w:rsidR="007638D4" w:rsidRPr="002B108B" w14:paraId="469BC4EE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B918" w14:textId="77777777" w:rsidR="007638D4" w:rsidRPr="003D309A" w:rsidRDefault="007638D4" w:rsidP="007638D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</w:rPr>
            </w:pPr>
            <w:r w:rsidRPr="003D309A">
              <w:rPr>
                <w:rFonts w:ascii="Corbel" w:hAnsi="Corbel"/>
              </w:rPr>
              <w:t xml:space="preserve">Stosunki państwo – kościoły (K 55/07 Wyrok z dnia 14 grudnia 2009 r. Zasady finansowania szkolnictwa wyznaniowego; K 3/09 Wyrok z dnia 8 czerwca 2011 r. Komisja Majątkowa)                                                                                                                      </w:t>
            </w:r>
            <w:r>
              <w:rPr>
                <w:rFonts w:ascii="Corbel" w:hAnsi="Corbel"/>
              </w:rPr>
              <w:t>1 godz.</w:t>
            </w:r>
          </w:p>
        </w:tc>
      </w:tr>
      <w:tr w:rsidR="007638D4" w:rsidRPr="002B108B" w14:paraId="5B45B429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B800" w14:textId="77777777" w:rsidR="007638D4" w:rsidRPr="002B108B" w:rsidRDefault="007638D4" w:rsidP="007638D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 xml:space="preserve">Emerytury (K 63/07 Wyrok z dnia 15 lipca 2010 r. Zróżnicowanie powszechnego wieku emerytalnego kobiet i mężczyzn; K 1/14 Wyrok z dnia 4 listopada 2015 r. Otwarte fundusze emerytalne, zasady wypłat emerytur)                                                                  </w:t>
            </w:r>
            <w:r>
              <w:rPr>
                <w:rFonts w:ascii="Corbel" w:hAnsi="Corbel"/>
              </w:rPr>
              <w:t>2 godz.</w:t>
            </w:r>
          </w:p>
        </w:tc>
      </w:tr>
      <w:tr w:rsidR="007638D4" w:rsidRPr="002B108B" w14:paraId="30C8BC4B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72C5" w14:textId="77777777" w:rsidR="007638D4" w:rsidRPr="002B108B" w:rsidRDefault="007638D4" w:rsidP="007638D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 xml:space="preserve">Prawo polskie a prawo UE (K 18/04 Wyrok z dnia 11 maja 2005 r. Traktat akcesyjny; K3/21 Ocena zgodności z Konstytucją RP wybranych przepisów Traktatu o Unii Europejskiej, Wyrok </w:t>
            </w:r>
            <w:proofErr w:type="spellStart"/>
            <w:r w:rsidRPr="002B108B">
              <w:rPr>
                <w:rFonts w:ascii="Corbel" w:hAnsi="Corbel"/>
              </w:rPr>
              <w:t>TKz</w:t>
            </w:r>
            <w:proofErr w:type="spellEnd"/>
            <w:r w:rsidRPr="002B108B">
              <w:rPr>
                <w:rFonts w:ascii="Corbel" w:hAnsi="Corbel"/>
              </w:rPr>
              <w:t xml:space="preserve"> 7 października 2021 roku, Sygn. akt K 3/21 )                                                                                                                           </w:t>
            </w:r>
            <w:r>
              <w:rPr>
                <w:rFonts w:ascii="Corbel" w:hAnsi="Corbel"/>
              </w:rPr>
              <w:t>2 godz.</w:t>
            </w:r>
          </w:p>
        </w:tc>
      </w:tr>
      <w:tr w:rsidR="007638D4" w:rsidRPr="002B108B" w14:paraId="4AA214AA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6316" w14:textId="77777777" w:rsidR="007638D4" w:rsidRPr="002B108B" w:rsidRDefault="007638D4" w:rsidP="007638D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Dostęp do zawodów prawniczych (P 21/02 sprawy dołączone: P 23/02 Wyrok z dnia 18 lutego 2004 r. konstytucyjność przepisów dotyczących naboru na aplikację adwokacką i radcowską; SK 7/06 sprawy dołączone: SK 11/06 Wyrok z dnia 24 października 2007 r. Usytuowanie urzędu asesora w polskim wymiarz</w:t>
            </w:r>
            <w:r>
              <w:rPr>
                <w:rFonts w:ascii="Corbel" w:hAnsi="Corbel"/>
              </w:rPr>
              <w:t>e sprawiedliwości)             1</w:t>
            </w:r>
            <w:r w:rsidRPr="002B108B">
              <w:rPr>
                <w:rFonts w:ascii="Corbel" w:hAnsi="Corbel"/>
              </w:rPr>
              <w:t xml:space="preserve"> godz.</w:t>
            </w:r>
          </w:p>
        </w:tc>
      </w:tr>
      <w:tr w:rsidR="007638D4" w:rsidRPr="002B108B" w14:paraId="56565B07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9726" w14:textId="77777777" w:rsidR="007638D4" w:rsidRPr="002B108B" w:rsidRDefault="007638D4" w:rsidP="007638D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 xml:space="preserve">Przewlekłość postępowania (SK 77/06 Wyrok z dnia 1 kwietnia 2008 r. Działanie władzy      publicznej - wynagrodzenie za szkodę; SK 28/14 Wyrok z dnia 22 października 2015 r. Przewlekłość postępowania sądowego)                                                 </w:t>
            </w:r>
            <w:r>
              <w:rPr>
                <w:rFonts w:ascii="Corbel" w:hAnsi="Corbel"/>
              </w:rPr>
              <w:t xml:space="preserve">                    1</w:t>
            </w:r>
            <w:r w:rsidRPr="002B108B">
              <w:rPr>
                <w:rFonts w:ascii="Corbel" w:hAnsi="Corbel"/>
              </w:rPr>
              <w:t xml:space="preserve"> godz.</w:t>
            </w:r>
          </w:p>
        </w:tc>
      </w:tr>
      <w:tr w:rsidR="007638D4" w:rsidRPr="002B108B" w14:paraId="72EBD85E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0DA9" w14:textId="77777777" w:rsidR="007638D4" w:rsidRPr="002B108B" w:rsidRDefault="007638D4" w:rsidP="00426D50">
            <w:pPr>
              <w:pStyle w:val="Akapitzlist"/>
              <w:spacing w:after="0" w:line="240" w:lineRule="auto"/>
              <w:ind w:hanging="360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Suma godzin                                                                                                                                    15 godzin</w:t>
            </w:r>
          </w:p>
        </w:tc>
      </w:tr>
    </w:tbl>
    <w:p w14:paraId="72CDC96A" w14:textId="06183050" w:rsidR="002B108B" w:rsidRPr="002B108B" w:rsidRDefault="002B108B" w:rsidP="002B108B">
      <w:pPr>
        <w:pStyle w:val="Punktygwne"/>
        <w:spacing w:after="0"/>
        <w:rPr>
          <w:rFonts w:ascii="Corbel" w:hAnsi="Corbel"/>
          <w:b w:val="0"/>
          <w:sz w:val="22"/>
        </w:rPr>
      </w:pPr>
      <w:r w:rsidRPr="002B108B">
        <w:rPr>
          <w:rFonts w:ascii="Corbel" w:hAnsi="Corbel"/>
          <w:b w:val="0"/>
          <w:sz w:val="22"/>
        </w:rPr>
        <w:tab/>
      </w:r>
    </w:p>
    <w:p w14:paraId="37C7DEEC" w14:textId="77777777" w:rsidR="0085747A" w:rsidRPr="002B108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 w:val="22"/>
        </w:rPr>
      </w:pPr>
      <w:r w:rsidRPr="002B108B">
        <w:rPr>
          <w:rFonts w:ascii="Corbel" w:hAnsi="Corbel"/>
          <w:smallCaps w:val="0"/>
          <w:sz w:val="22"/>
        </w:rPr>
        <w:t>3.4 Metody dydaktyczne</w:t>
      </w:r>
      <w:r w:rsidRPr="002B108B">
        <w:rPr>
          <w:rFonts w:ascii="Corbel" w:hAnsi="Corbel"/>
          <w:b w:val="0"/>
          <w:smallCaps w:val="0"/>
          <w:sz w:val="22"/>
        </w:rPr>
        <w:t xml:space="preserve"> </w:t>
      </w:r>
    </w:p>
    <w:p w14:paraId="09BFD4F6" w14:textId="77777777" w:rsidR="0085747A" w:rsidRPr="002B108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169306A4" w14:textId="4AD30228" w:rsidR="008B38AE" w:rsidRPr="002B108B" w:rsidRDefault="007638D4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b w:val="0"/>
          <w:smallCaps w:val="0"/>
          <w:sz w:val="22"/>
        </w:rPr>
        <w:t>Konwersatorium:</w:t>
      </w:r>
    </w:p>
    <w:p w14:paraId="11BD9947" w14:textId="518F1A09" w:rsidR="0085747A" w:rsidRPr="002B108B" w:rsidRDefault="00153C41" w:rsidP="008B38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2B108B">
        <w:rPr>
          <w:rFonts w:ascii="Corbel" w:hAnsi="Corbel"/>
          <w:b w:val="0"/>
          <w:smallCaps w:val="0"/>
          <w:sz w:val="22"/>
        </w:rPr>
        <w:t>wykład</w:t>
      </w:r>
      <w:r w:rsidR="0085747A" w:rsidRPr="002B108B">
        <w:rPr>
          <w:rFonts w:ascii="Corbel" w:hAnsi="Corbel"/>
          <w:b w:val="0"/>
          <w:smallCaps w:val="0"/>
          <w:sz w:val="22"/>
        </w:rPr>
        <w:t xml:space="preserve"> problemowy</w:t>
      </w:r>
      <w:r w:rsidR="00923D7D" w:rsidRPr="002B108B">
        <w:rPr>
          <w:rFonts w:ascii="Corbel" w:hAnsi="Corbel"/>
          <w:b w:val="0"/>
          <w:smallCaps w:val="0"/>
          <w:sz w:val="22"/>
        </w:rPr>
        <w:t xml:space="preserve">, </w:t>
      </w:r>
      <w:r w:rsidR="0085747A" w:rsidRPr="002B108B">
        <w:rPr>
          <w:rFonts w:ascii="Corbel" w:hAnsi="Corbel"/>
          <w:b w:val="0"/>
          <w:smallCaps w:val="0"/>
          <w:sz w:val="22"/>
        </w:rPr>
        <w:t>wykład z prezentacją multimedialną</w:t>
      </w:r>
      <w:r w:rsidR="00923D7D" w:rsidRPr="002B108B">
        <w:rPr>
          <w:rFonts w:ascii="Corbel" w:hAnsi="Corbel"/>
          <w:b w:val="0"/>
          <w:smallCaps w:val="0"/>
          <w:sz w:val="22"/>
        </w:rPr>
        <w:t>,</w:t>
      </w:r>
      <w:r w:rsidR="0085747A" w:rsidRPr="002B108B">
        <w:rPr>
          <w:rFonts w:ascii="Corbel" w:hAnsi="Corbel"/>
          <w:b w:val="0"/>
          <w:smallCaps w:val="0"/>
          <w:sz w:val="22"/>
        </w:rPr>
        <w:t xml:space="preserve"> </w:t>
      </w:r>
      <w:r w:rsidR="007638D4">
        <w:rPr>
          <w:rFonts w:ascii="Corbel" w:hAnsi="Corbel"/>
          <w:b w:val="0"/>
          <w:smallCaps w:val="0"/>
          <w:sz w:val="22"/>
        </w:rPr>
        <w:t xml:space="preserve"> </w:t>
      </w:r>
      <w:r w:rsidR="009F4610" w:rsidRPr="002B108B">
        <w:rPr>
          <w:rFonts w:ascii="Corbel" w:hAnsi="Corbel"/>
          <w:b w:val="0"/>
          <w:smallCaps w:val="0"/>
          <w:sz w:val="22"/>
        </w:rPr>
        <w:t xml:space="preserve">analiza </w:t>
      </w:r>
      <w:r w:rsidR="00923D7D" w:rsidRPr="002B108B">
        <w:rPr>
          <w:rFonts w:ascii="Corbel" w:hAnsi="Corbel"/>
          <w:b w:val="0"/>
          <w:smallCaps w:val="0"/>
          <w:sz w:val="22"/>
        </w:rPr>
        <w:t>tekstów z dyskusją,</w:t>
      </w:r>
      <w:r w:rsidR="0085747A" w:rsidRPr="002B108B">
        <w:rPr>
          <w:rFonts w:ascii="Corbel" w:hAnsi="Corbel"/>
          <w:b w:val="0"/>
          <w:smallCaps w:val="0"/>
          <w:sz w:val="22"/>
        </w:rPr>
        <w:t xml:space="preserve"> metoda projektów</w:t>
      </w:r>
      <w:r w:rsidR="00923D7D" w:rsidRPr="002B108B">
        <w:rPr>
          <w:rFonts w:ascii="Corbel" w:hAnsi="Corbel"/>
          <w:b w:val="0"/>
          <w:smallCaps w:val="0"/>
          <w:sz w:val="22"/>
        </w:rPr>
        <w:t xml:space="preserve"> </w:t>
      </w:r>
      <w:r w:rsidR="0085747A" w:rsidRPr="002B108B">
        <w:rPr>
          <w:rFonts w:ascii="Corbel" w:hAnsi="Corbel"/>
          <w:b w:val="0"/>
          <w:smallCaps w:val="0"/>
          <w:sz w:val="22"/>
        </w:rPr>
        <w:t>(projekt badawczy, wdrożeniowy, praktyczny</w:t>
      </w:r>
      <w:r w:rsidR="0071620A" w:rsidRPr="002B108B">
        <w:rPr>
          <w:rFonts w:ascii="Corbel" w:hAnsi="Corbel"/>
          <w:b w:val="0"/>
          <w:smallCaps w:val="0"/>
          <w:sz w:val="22"/>
        </w:rPr>
        <w:t>),</w:t>
      </w:r>
      <w:r w:rsidR="001718A7" w:rsidRPr="002B108B">
        <w:rPr>
          <w:rFonts w:ascii="Corbel" w:hAnsi="Corbel"/>
          <w:b w:val="0"/>
          <w:smallCaps w:val="0"/>
          <w:sz w:val="22"/>
        </w:rPr>
        <w:t xml:space="preserve"> praca w </w:t>
      </w:r>
      <w:r w:rsidR="0085747A" w:rsidRPr="002B108B">
        <w:rPr>
          <w:rFonts w:ascii="Corbel" w:hAnsi="Corbel"/>
          <w:b w:val="0"/>
          <w:smallCaps w:val="0"/>
          <w:sz w:val="22"/>
        </w:rPr>
        <w:t>grupach</w:t>
      </w:r>
      <w:r w:rsidR="0071620A" w:rsidRPr="002B108B">
        <w:rPr>
          <w:rFonts w:ascii="Corbel" w:hAnsi="Corbel"/>
          <w:b w:val="0"/>
          <w:smallCaps w:val="0"/>
          <w:sz w:val="22"/>
        </w:rPr>
        <w:t xml:space="preserve"> (</w:t>
      </w:r>
      <w:r w:rsidR="0085747A" w:rsidRPr="002B108B">
        <w:rPr>
          <w:rFonts w:ascii="Corbel" w:hAnsi="Corbel"/>
          <w:b w:val="0"/>
          <w:smallCaps w:val="0"/>
          <w:sz w:val="22"/>
        </w:rPr>
        <w:t>rozwiązywanie zadań</w:t>
      </w:r>
      <w:r w:rsidR="0071620A" w:rsidRPr="002B108B">
        <w:rPr>
          <w:rFonts w:ascii="Corbel" w:hAnsi="Corbel"/>
          <w:b w:val="0"/>
          <w:smallCaps w:val="0"/>
          <w:sz w:val="22"/>
        </w:rPr>
        <w:t>,</w:t>
      </w:r>
      <w:r w:rsidR="0085747A" w:rsidRPr="002B108B">
        <w:rPr>
          <w:rFonts w:ascii="Corbel" w:hAnsi="Corbel"/>
          <w:b w:val="0"/>
          <w:smallCaps w:val="0"/>
          <w:sz w:val="22"/>
        </w:rPr>
        <w:t xml:space="preserve"> dyskusja</w:t>
      </w:r>
      <w:r w:rsidR="0071620A" w:rsidRPr="002B108B">
        <w:rPr>
          <w:rFonts w:ascii="Corbel" w:hAnsi="Corbel"/>
          <w:b w:val="0"/>
          <w:smallCaps w:val="0"/>
          <w:sz w:val="22"/>
        </w:rPr>
        <w:t>),</w:t>
      </w:r>
      <w:r w:rsidR="001718A7" w:rsidRPr="002B108B">
        <w:rPr>
          <w:rFonts w:ascii="Corbel" w:hAnsi="Corbel"/>
          <w:b w:val="0"/>
          <w:smallCaps w:val="0"/>
          <w:sz w:val="22"/>
        </w:rPr>
        <w:t xml:space="preserve">gry dydaktyczne, </w:t>
      </w:r>
    </w:p>
    <w:p w14:paraId="31ADFBDB" w14:textId="77777777" w:rsidR="0085747A" w:rsidRPr="002B108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7AA3C9D6" w14:textId="77777777" w:rsidR="00E960BB" w:rsidRPr="002B108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7228032F" w14:textId="77777777" w:rsidR="0085747A" w:rsidRPr="002B108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  <w:r w:rsidRPr="002B108B">
        <w:rPr>
          <w:rFonts w:ascii="Corbel" w:hAnsi="Corbel"/>
          <w:smallCaps w:val="0"/>
          <w:sz w:val="22"/>
        </w:rPr>
        <w:lastRenderedPageBreak/>
        <w:t xml:space="preserve">4. </w:t>
      </w:r>
      <w:r w:rsidR="0085747A" w:rsidRPr="002B108B">
        <w:rPr>
          <w:rFonts w:ascii="Corbel" w:hAnsi="Corbel"/>
          <w:smallCaps w:val="0"/>
          <w:sz w:val="22"/>
        </w:rPr>
        <w:t>METODY I KRYTERIA OCENY</w:t>
      </w:r>
      <w:r w:rsidR="009F4610" w:rsidRPr="002B108B">
        <w:rPr>
          <w:rFonts w:ascii="Corbel" w:hAnsi="Corbel"/>
          <w:smallCaps w:val="0"/>
          <w:sz w:val="22"/>
        </w:rPr>
        <w:t xml:space="preserve"> </w:t>
      </w:r>
    </w:p>
    <w:p w14:paraId="040F0535" w14:textId="77777777" w:rsidR="00923D7D" w:rsidRPr="002B108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 w:val="22"/>
        </w:rPr>
      </w:pPr>
    </w:p>
    <w:p w14:paraId="4F4781B8" w14:textId="77777777" w:rsidR="0085747A" w:rsidRPr="002B108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2B108B">
        <w:rPr>
          <w:rFonts w:ascii="Corbel" w:hAnsi="Corbel"/>
          <w:smallCaps w:val="0"/>
          <w:sz w:val="22"/>
        </w:rPr>
        <w:t xml:space="preserve">4.1 Sposoby weryfikacji efektów </w:t>
      </w:r>
      <w:r w:rsidR="00C05F44" w:rsidRPr="002B108B">
        <w:rPr>
          <w:rFonts w:ascii="Corbel" w:hAnsi="Corbel"/>
          <w:smallCaps w:val="0"/>
          <w:sz w:val="22"/>
        </w:rPr>
        <w:t>uczenia się</w:t>
      </w:r>
    </w:p>
    <w:p w14:paraId="054843EB" w14:textId="77777777" w:rsidR="0085747A" w:rsidRPr="002B108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2B108B" w14:paraId="226D9E85" w14:textId="77777777" w:rsidTr="002B108B">
        <w:tc>
          <w:tcPr>
            <w:tcW w:w="1962" w:type="dxa"/>
            <w:vAlign w:val="center"/>
          </w:tcPr>
          <w:p w14:paraId="40623A34" w14:textId="77777777" w:rsidR="0085747A" w:rsidRPr="002B108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35FC0B3" w14:textId="77777777" w:rsidR="0085747A" w:rsidRPr="002B108B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14:paraId="5B704467" w14:textId="77777777" w:rsidR="0085747A" w:rsidRPr="002B108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2B108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CFD1827" w14:textId="77777777" w:rsidR="00923D7D" w:rsidRPr="002B108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14:paraId="14949039" w14:textId="77777777" w:rsidR="0085747A" w:rsidRPr="002B108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2B108B">
              <w:rPr>
                <w:rFonts w:ascii="Corbel" w:hAnsi="Corbel"/>
                <w:b w:val="0"/>
                <w:smallCaps w:val="0"/>
                <w:sz w:val="22"/>
              </w:rPr>
              <w:t>ćw</w:t>
            </w:r>
            <w:proofErr w:type="spellEnd"/>
            <w:r w:rsidRPr="002B108B">
              <w:rPr>
                <w:rFonts w:ascii="Corbel" w:hAnsi="Corbel"/>
                <w:b w:val="0"/>
                <w:smallCaps w:val="0"/>
                <w:sz w:val="22"/>
              </w:rPr>
              <w:t>, …)</w:t>
            </w:r>
          </w:p>
        </w:tc>
      </w:tr>
      <w:tr w:rsidR="0085747A" w:rsidRPr="002B108B" w14:paraId="3A51B283" w14:textId="77777777" w:rsidTr="002B108B">
        <w:tc>
          <w:tcPr>
            <w:tcW w:w="1962" w:type="dxa"/>
          </w:tcPr>
          <w:p w14:paraId="6267168D" w14:textId="15E62AC0" w:rsidR="0085747A" w:rsidRPr="002B108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proofErr w:type="spellStart"/>
            <w:r w:rsidRPr="002B108B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2B108B">
              <w:rPr>
                <w:rFonts w:ascii="Corbel" w:hAnsi="Corbel"/>
                <w:b w:val="0"/>
                <w:sz w:val="22"/>
              </w:rPr>
              <w:t xml:space="preserve">_ 01 </w:t>
            </w:r>
            <w:r w:rsidR="008B38AE" w:rsidRPr="002B108B">
              <w:rPr>
                <w:rFonts w:ascii="Corbel" w:hAnsi="Corbel"/>
                <w:b w:val="0"/>
                <w:sz w:val="22"/>
              </w:rPr>
              <w:t>– EK_10</w:t>
            </w:r>
          </w:p>
        </w:tc>
        <w:tc>
          <w:tcPr>
            <w:tcW w:w="5441" w:type="dxa"/>
          </w:tcPr>
          <w:p w14:paraId="27D90EF1" w14:textId="63655E05" w:rsidR="0085747A" w:rsidRPr="002B108B" w:rsidRDefault="008B38AE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2B108B">
              <w:rPr>
                <w:rFonts w:ascii="Corbel" w:hAnsi="Corbel"/>
                <w:b w:val="0"/>
                <w:sz w:val="22"/>
              </w:rPr>
              <w:t>zaliczenie pisemne lub ustne, obserwacja</w:t>
            </w:r>
          </w:p>
        </w:tc>
        <w:tc>
          <w:tcPr>
            <w:tcW w:w="2117" w:type="dxa"/>
          </w:tcPr>
          <w:p w14:paraId="4D1F06B9" w14:textId="0EB2EE7E" w:rsidR="0085747A" w:rsidRPr="002B108B" w:rsidRDefault="007638D4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konwersatorium</w:t>
            </w:r>
          </w:p>
        </w:tc>
      </w:tr>
    </w:tbl>
    <w:p w14:paraId="6F87EA00" w14:textId="77777777" w:rsidR="00164FDB" w:rsidRDefault="00164FDB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p w14:paraId="637754A7" w14:textId="40C8B9AD" w:rsidR="0085747A" w:rsidRPr="002B108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2B108B">
        <w:rPr>
          <w:rFonts w:ascii="Corbel" w:hAnsi="Corbel"/>
          <w:smallCaps w:val="0"/>
          <w:sz w:val="22"/>
        </w:rPr>
        <w:t xml:space="preserve">4.2 </w:t>
      </w:r>
      <w:r w:rsidR="0085747A" w:rsidRPr="002B108B">
        <w:rPr>
          <w:rFonts w:ascii="Corbel" w:hAnsi="Corbel"/>
          <w:smallCaps w:val="0"/>
          <w:sz w:val="22"/>
        </w:rPr>
        <w:t>Warunki zaliczenia przedmiotu (kryteria oceniania)</w:t>
      </w:r>
      <w:r w:rsidR="00923D7D" w:rsidRPr="002B108B">
        <w:rPr>
          <w:rFonts w:ascii="Corbel" w:hAnsi="Corbel"/>
          <w:smallCaps w:val="0"/>
          <w:sz w:val="22"/>
        </w:rPr>
        <w:t xml:space="preserve"> </w:t>
      </w:r>
    </w:p>
    <w:p w14:paraId="73F783AD" w14:textId="77777777" w:rsidR="00923D7D" w:rsidRPr="002B108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B108B" w14:paraId="79EB57FB" w14:textId="77777777" w:rsidTr="00923D7D">
        <w:tc>
          <w:tcPr>
            <w:tcW w:w="9670" w:type="dxa"/>
          </w:tcPr>
          <w:p w14:paraId="14146EC8" w14:textId="1FBF1FBB" w:rsidR="007A4311" w:rsidRPr="002B108B" w:rsidRDefault="007638D4" w:rsidP="007A431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  <w:p w14:paraId="74FC5152" w14:textId="2F9F79E7" w:rsidR="007A4311" w:rsidRPr="002B108B" w:rsidRDefault="007A4311" w:rsidP="007A431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>Zaliczenie w formie pisemnej  (PYTANIA ZAMKNIĘTE LUB OPISOWE) lub w formie ustnej (student losuje kolejno trzy pytania, na które udziela odpowiedzi; pytania egzaminacyjne obejmują tematy stanowiące przedmiot wykładu.</w:t>
            </w:r>
          </w:p>
          <w:p w14:paraId="0EC8AA42" w14:textId="4687FB99" w:rsidR="007A4311" w:rsidRPr="002B108B" w:rsidRDefault="007A4311" w:rsidP="007A431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 xml:space="preserve">Przed </w:t>
            </w:r>
            <w:r w:rsidR="002B108B" w:rsidRPr="002B108B">
              <w:rPr>
                <w:rFonts w:ascii="Corbel" w:hAnsi="Corbel"/>
                <w:b w:val="0"/>
                <w:smallCaps w:val="0"/>
                <w:sz w:val="22"/>
              </w:rPr>
              <w:t>zaliczeniem</w:t>
            </w:r>
            <w:r w:rsidRPr="002B108B">
              <w:rPr>
                <w:rFonts w:ascii="Corbel" w:hAnsi="Corbel"/>
                <w:b w:val="0"/>
                <w:smallCaps w:val="0"/>
                <w:sz w:val="22"/>
              </w:rPr>
              <w:t xml:space="preserve"> student otrzymuje wykaz zagadnień, w oparciu o który zostaną opracowane pytania). </w:t>
            </w:r>
          </w:p>
          <w:p w14:paraId="63484EC2" w14:textId="41AF0CC6" w:rsidR="007A4311" w:rsidRPr="002B108B" w:rsidRDefault="007A4311" w:rsidP="007A4311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 xml:space="preserve">W przypadku </w:t>
            </w:r>
            <w:r w:rsidR="00796A8D">
              <w:rPr>
                <w:rFonts w:ascii="Corbel" w:hAnsi="Corbel"/>
                <w:b w:val="0"/>
                <w:smallCaps w:val="0"/>
                <w:sz w:val="22"/>
              </w:rPr>
              <w:t>zaliczenia</w:t>
            </w:r>
            <w:r w:rsidRPr="002B108B">
              <w:rPr>
                <w:rFonts w:ascii="Corbel" w:hAnsi="Corbel"/>
                <w:b w:val="0"/>
                <w:smallCaps w:val="0"/>
                <w:sz w:val="22"/>
              </w:rPr>
              <w:t xml:space="preserve"> w formie pisemnej na ocenę pozytywną należy udzielić przynajmniej 50% poprawnych odpowiedzi. W przypadku </w:t>
            </w:r>
            <w:r w:rsidR="00796A8D">
              <w:rPr>
                <w:rFonts w:ascii="Corbel" w:hAnsi="Corbel"/>
                <w:b w:val="0"/>
                <w:smallCaps w:val="0"/>
                <w:sz w:val="22"/>
              </w:rPr>
              <w:t>zaliczenia</w:t>
            </w:r>
            <w:r w:rsidRPr="002B108B">
              <w:rPr>
                <w:rFonts w:ascii="Corbel" w:hAnsi="Corbel"/>
                <w:b w:val="0"/>
                <w:smallCaps w:val="0"/>
                <w:sz w:val="22"/>
              </w:rPr>
              <w:t xml:space="preserve"> ustnego konieczne jest udzielenie pełnej odpowiedzi na przynajmniej jedno pytanie.</w:t>
            </w:r>
          </w:p>
          <w:p w14:paraId="79836B18" w14:textId="29E516FA" w:rsidR="0085747A" w:rsidRPr="002B108B" w:rsidRDefault="007A4311" w:rsidP="007A431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>KRYTERIA OCENY: KOMPLETNOŚĆ ODPOWIEDZI, UMIEJĘTNOŚĆ POSŁUGIWANIA SIĘ TERMINOLOGIĄ, AKTUALNY STAN PRAWNY.</w:t>
            </w:r>
          </w:p>
          <w:p w14:paraId="2BB5D64F" w14:textId="77777777" w:rsidR="0085747A" w:rsidRPr="002B108B" w:rsidRDefault="0085747A" w:rsidP="00ED42B6">
            <w:pPr>
              <w:spacing w:after="0"/>
              <w:jc w:val="both"/>
              <w:rPr>
                <w:rFonts w:ascii="Corbel" w:hAnsi="Corbel"/>
                <w:b/>
                <w:smallCaps/>
              </w:rPr>
            </w:pPr>
          </w:p>
        </w:tc>
      </w:tr>
    </w:tbl>
    <w:p w14:paraId="549B3CBB" w14:textId="77777777" w:rsidR="0085747A" w:rsidRPr="002B108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6275B835" w14:textId="77777777" w:rsidR="009F4610" w:rsidRPr="002B108B" w:rsidRDefault="0085747A" w:rsidP="009C54AE">
      <w:pPr>
        <w:pStyle w:val="Bezodstpw"/>
        <w:ind w:left="284" w:hanging="284"/>
        <w:jc w:val="both"/>
        <w:rPr>
          <w:rFonts w:ascii="Corbel" w:hAnsi="Corbel"/>
          <w:b/>
        </w:rPr>
      </w:pPr>
      <w:r w:rsidRPr="002B108B">
        <w:rPr>
          <w:rFonts w:ascii="Corbel" w:hAnsi="Corbel"/>
          <w:b/>
        </w:rPr>
        <w:t xml:space="preserve">5. </w:t>
      </w:r>
      <w:r w:rsidR="00C61DC5" w:rsidRPr="002B108B">
        <w:rPr>
          <w:rFonts w:ascii="Corbel" w:hAnsi="Corbel"/>
          <w:b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2B108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2B108B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2B108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Forma a</w:t>
            </w:r>
            <w:r w:rsidR="0085747A" w:rsidRPr="002B108B">
              <w:rPr>
                <w:rFonts w:ascii="Corbel" w:hAnsi="Corbel"/>
                <w:b/>
              </w:rPr>
              <w:t>ktywnoś</w:t>
            </w:r>
            <w:r w:rsidRPr="002B108B">
              <w:rPr>
                <w:rFonts w:ascii="Corbel" w:hAnsi="Corbel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2B108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Średnia l</w:t>
            </w:r>
            <w:r w:rsidR="0085747A" w:rsidRPr="002B108B">
              <w:rPr>
                <w:rFonts w:ascii="Corbel" w:hAnsi="Corbel"/>
                <w:b/>
              </w:rPr>
              <w:t>iczba godzin</w:t>
            </w:r>
            <w:r w:rsidR="0071620A" w:rsidRPr="002B108B">
              <w:rPr>
                <w:rFonts w:ascii="Corbel" w:hAnsi="Corbel"/>
                <w:b/>
              </w:rPr>
              <w:t xml:space="preserve"> </w:t>
            </w:r>
            <w:r w:rsidRPr="002B108B">
              <w:rPr>
                <w:rFonts w:ascii="Corbel" w:hAnsi="Corbel"/>
                <w:b/>
              </w:rPr>
              <w:t>na zrealizowanie aktywności</w:t>
            </w:r>
          </w:p>
        </w:tc>
      </w:tr>
      <w:tr w:rsidR="0085747A" w:rsidRPr="002B108B" w14:paraId="02C37FE3" w14:textId="77777777" w:rsidTr="00923D7D">
        <w:tc>
          <w:tcPr>
            <w:tcW w:w="4962" w:type="dxa"/>
          </w:tcPr>
          <w:p w14:paraId="6754C5C7" w14:textId="77777777" w:rsidR="0085747A" w:rsidRPr="002B108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G</w:t>
            </w:r>
            <w:r w:rsidR="0085747A" w:rsidRPr="002B108B">
              <w:rPr>
                <w:rFonts w:ascii="Corbel" w:hAnsi="Corbel"/>
              </w:rPr>
              <w:t xml:space="preserve">odziny </w:t>
            </w:r>
            <w:r w:rsidR="003F205D" w:rsidRPr="002B108B">
              <w:rPr>
                <w:rFonts w:ascii="Corbel" w:hAnsi="Corbel"/>
              </w:rPr>
              <w:t>z </w:t>
            </w:r>
            <w:r w:rsidR="000A3CDF" w:rsidRPr="002B108B">
              <w:rPr>
                <w:rFonts w:ascii="Corbel" w:hAnsi="Corbel"/>
              </w:rPr>
              <w:t xml:space="preserve">harmonogramu </w:t>
            </w:r>
            <w:r w:rsidRPr="002B108B">
              <w:rPr>
                <w:rFonts w:ascii="Corbel" w:hAnsi="Corbel"/>
              </w:rPr>
              <w:t>studiów</w:t>
            </w:r>
          </w:p>
        </w:tc>
        <w:tc>
          <w:tcPr>
            <w:tcW w:w="4677" w:type="dxa"/>
          </w:tcPr>
          <w:p w14:paraId="3A344839" w14:textId="21864E4C" w:rsidR="0085747A" w:rsidRPr="002B108B" w:rsidRDefault="007638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  <w:r w:rsidR="007A4311" w:rsidRPr="002B108B">
              <w:rPr>
                <w:rFonts w:ascii="Corbel" w:hAnsi="Corbel"/>
              </w:rPr>
              <w:t xml:space="preserve"> godzin</w:t>
            </w:r>
          </w:p>
        </w:tc>
      </w:tr>
      <w:tr w:rsidR="00C61DC5" w:rsidRPr="002B108B" w14:paraId="2A4AABEF" w14:textId="77777777" w:rsidTr="00923D7D">
        <w:tc>
          <w:tcPr>
            <w:tcW w:w="4962" w:type="dxa"/>
          </w:tcPr>
          <w:p w14:paraId="210DDE64" w14:textId="77777777" w:rsidR="00C61DC5" w:rsidRPr="002B108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Inne z udziałem nauczyciela</w:t>
            </w:r>
            <w:r w:rsidR="000A3CDF" w:rsidRPr="002B108B">
              <w:rPr>
                <w:rFonts w:ascii="Corbel" w:hAnsi="Corbel"/>
              </w:rPr>
              <w:t xml:space="preserve"> akademickiego</w:t>
            </w:r>
          </w:p>
          <w:p w14:paraId="2C195B47" w14:textId="77777777" w:rsidR="00C61DC5" w:rsidRPr="002B108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7" w:type="dxa"/>
          </w:tcPr>
          <w:p w14:paraId="63CF7F11" w14:textId="26464A17" w:rsidR="00C61DC5" w:rsidRPr="002B108B" w:rsidRDefault="007A43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2 godziny</w:t>
            </w:r>
          </w:p>
        </w:tc>
      </w:tr>
      <w:tr w:rsidR="00C61DC5" w:rsidRPr="002B108B" w14:paraId="3796D0EB" w14:textId="77777777" w:rsidTr="00923D7D">
        <w:tc>
          <w:tcPr>
            <w:tcW w:w="4962" w:type="dxa"/>
          </w:tcPr>
          <w:p w14:paraId="0DB2B3DD" w14:textId="77777777" w:rsidR="0071620A" w:rsidRPr="002B108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Godziny niekontaktowe – praca własna studenta</w:t>
            </w:r>
          </w:p>
          <w:p w14:paraId="1BAAD611" w14:textId="77777777" w:rsidR="00C61DC5" w:rsidRPr="002B108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4BD3C9F6" w:rsidR="00C61DC5" w:rsidRPr="002B108B" w:rsidRDefault="007638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73</w:t>
            </w:r>
            <w:r w:rsidR="007A4311" w:rsidRPr="002B108B">
              <w:rPr>
                <w:rFonts w:ascii="Corbel" w:hAnsi="Corbel"/>
              </w:rPr>
              <w:t xml:space="preserve"> godzin</w:t>
            </w:r>
          </w:p>
        </w:tc>
      </w:tr>
      <w:tr w:rsidR="0085747A" w:rsidRPr="002B108B" w14:paraId="1ADE6CE7" w14:textId="77777777" w:rsidTr="00923D7D">
        <w:tc>
          <w:tcPr>
            <w:tcW w:w="4962" w:type="dxa"/>
          </w:tcPr>
          <w:p w14:paraId="2FD9881C" w14:textId="77777777" w:rsidR="0085747A" w:rsidRPr="002B108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4747719D" w14:textId="52731967" w:rsidR="0085747A" w:rsidRPr="002B108B" w:rsidRDefault="007A43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90</w:t>
            </w:r>
          </w:p>
        </w:tc>
      </w:tr>
      <w:tr w:rsidR="0085747A" w:rsidRPr="002B108B" w14:paraId="071C4E58" w14:textId="77777777" w:rsidTr="00923D7D">
        <w:tc>
          <w:tcPr>
            <w:tcW w:w="4962" w:type="dxa"/>
          </w:tcPr>
          <w:p w14:paraId="62049DBA" w14:textId="77777777" w:rsidR="0085747A" w:rsidRPr="002B108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2B108B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24A2672D" w:rsidR="0085747A" w:rsidRPr="002B108B" w:rsidRDefault="007A431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B108B">
              <w:rPr>
                <w:rFonts w:ascii="Corbel" w:hAnsi="Corbel"/>
              </w:rPr>
              <w:t>3</w:t>
            </w:r>
          </w:p>
        </w:tc>
      </w:tr>
    </w:tbl>
    <w:p w14:paraId="63F632C6" w14:textId="77777777" w:rsidR="0085747A" w:rsidRPr="002B108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 w:val="22"/>
        </w:rPr>
      </w:pPr>
      <w:r w:rsidRPr="002B108B">
        <w:rPr>
          <w:rFonts w:ascii="Corbel" w:hAnsi="Corbel"/>
          <w:b w:val="0"/>
          <w:i/>
          <w:smallCaps w:val="0"/>
          <w:sz w:val="22"/>
        </w:rPr>
        <w:t xml:space="preserve">* </w:t>
      </w:r>
      <w:r w:rsidR="00C61DC5" w:rsidRPr="002B108B">
        <w:rPr>
          <w:rFonts w:ascii="Corbel" w:hAnsi="Corbel"/>
          <w:b w:val="0"/>
          <w:i/>
          <w:smallCaps w:val="0"/>
          <w:sz w:val="22"/>
        </w:rPr>
        <w:t>Należy uwzględnić, że 1 pkt ECTS odpowiada 25-30 godzin całkowitego nakładu pracy studenta.</w:t>
      </w:r>
    </w:p>
    <w:p w14:paraId="7706C798" w14:textId="77777777" w:rsidR="003E1941" w:rsidRPr="002B108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5A24011D" w14:textId="77777777" w:rsidR="0085747A" w:rsidRPr="002B108B" w:rsidRDefault="0071620A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2B108B">
        <w:rPr>
          <w:rFonts w:ascii="Corbel" w:hAnsi="Corbel"/>
          <w:smallCaps w:val="0"/>
          <w:sz w:val="22"/>
        </w:rPr>
        <w:t xml:space="preserve">6. </w:t>
      </w:r>
      <w:r w:rsidR="0085747A" w:rsidRPr="002B108B">
        <w:rPr>
          <w:rFonts w:ascii="Corbel" w:hAnsi="Corbel"/>
          <w:smallCaps w:val="0"/>
          <w:sz w:val="22"/>
        </w:rPr>
        <w:t>PRAKTYKI ZAWO</w:t>
      </w:r>
      <w:r w:rsidR="009D3F3B" w:rsidRPr="002B108B">
        <w:rPr>
          <w:rFonts w:ascii="Corbel" w:hAnsi="Corbel"/>
          <w:smallCaps w:val="0"/>
          <w:sz w:val="22"/>
        </w:rPr>
        <w:t>DOWE W RAMACH PRZEDMIOTU</w:t>
      </w:r>
    </w:p>
    <w:p w14:paraId="324B88C8" w14:textId="77777777" w:rsidR="0085747A" w:rsidRPr="002B108B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2B108B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2B108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14:paraId="0C6D98E0" w14:textId="51F2BEC7" w:rsidR="0085747A" w:rsidRPr="002B108B" w:rsidRDefault="007A43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2B108B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2B108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2C85B022" w:rsidR="0085747A" w:rsidRPr="002B108B" w:rsidRDefault="007A431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>Nie dotyczy</w:t>
            </w:r>
          </w:p>
        </w:tc>
      </w:tr>
    </w:tbl>
    <w:p w14:paraId="0E03DECB" w14:textId="77777777" w:rsidR="003E1941" w:rsidRPr="002B108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4586C55F" w14:textId="77777777" w:rsidR="0085747A" w:rsidRPr="002B108B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  <w:r w:rsidRPr="002B108B">
        <w:rPr>
          <w:rFonts w:ascii="Corbel" w:hAnsi="Corbel"/>
          <w:smallCaps w:val="0"/>
          <w:sz w:val="22"/>
        </w:rPr>
        <w:t xml:space="preserve">7. </w:t>
      </w:r>
      <w:r w:rsidR="0085747A" w:rsidRPr="002B108B">
        <w:rPr>
          <w:rFonts w:ascii="Corbel" w:hAnsi="Corbel"/>
          <w:smallCaps w:val="0"/>
          <w:sz w:val="22"/>
        </w:rPr>
        <w:t>LITERATURA</w:t>
      </w:r>
      <w:r w:rsidRPr="002B108B">
        <w:rPr>
          <w:rFonts w:ascii="Corbel" w:hAnsi="Corbel"/>
          <w:smallCaps w:val="0"/>
          <w:sz w:val="22"/>
        </w:rPr>
        <w:t xml:space="preserve"> </w:t>
      </w:r>
    </w:p>
    <w:p w14:paraId="5E4EAD1E" w14:textId="77777777" w:rsidR="00675843" w:rsidRPr="002B108B" w:rsidRDefault="00675843" w:rsidP="009C54AE">
      <w:pPr>
        <w:pStyle w:val="Punktygwne"/>
        <w:spacing w:before="0" w:after="0"/>
        <w:rPr>
          <w:rFonts w:ascii="Corbel" w:hAnsi="Corbel"/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2B108B" w14:paraId="3C773E1F" w14:textId="77777777" w:rsidTr="0071620A">
        <w:trPr>
          <w:trHeight w:val="397"/>
        </w:trPr>
        <w:tc>
          <w:tcPr>
            <w:tcW w:w="7513" w:type="dxa"/>
          </w:tcPr>
          <w:p w14:paraId="0DEE7735" w14:textId="77777777" w:rsidR="0085747A" w:rsidRPr="002B108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14:paraId="5A0DC54F" w14:textId="24DDE9AE" w:rsidR="002B108B" w:rsidRPr="002B108B" w:rsidRDefault="002B108B" w:rsidP="002B108B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</w:pPr>
            <w:r w:rsidRPr="002B108B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t>L. Garlicki, Polskie prawo konstytucyjne. Zarys wykładu, Warszawa 2021.</w:t>
            </w:r>
          </w:p>
          <w:p w14:paraId="0B544F6A" w14:textId="69F5EA7F" w:rsidR="007A4311" w:rsidRPr="002B108B" w:rsidRDefault="002B108B" w:rsidP="002B108B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</w:pPr>
            <w:r w:rsidRPr="002B108B">
              <w:rPr>
                <w:rFonts w:ascii="Corbel" w:hAnsi="Corbel"/>
                <w:b w:val="0"/>
                <w:bCs/>
                <w:smallCaps w:val="0"/>
                <w:color w:val="000000"/>
                <w:sz w:val="22"/>
              </w:rPr>
              <w:lastRenderedPageBreak/>
              <w:t>G. Pastuszko, M. Grzesik – Kulesza, H. Zięba – Załucka, Polskie prawo parlamentarne. Zarys problematyki, Warszawa 2020.</w:t>
            </w:r>
          </w:p>
        </w:tc>
      </w:tr>
      <w:tr w:rsidR="0085747A" w:rsidRPr="002B108B" w14:paraId="4A80EC96" w14:textId="77777777" w:rsidTr="0071620A">
        <w:trPr>
          <w:trHeight w:val="397"/>
        </w:trPr>
        <w:tc>
          <w:tcPr>
            <w:tcW w:w="7513" w:type="dxa"/>
          </w:tcPr>
          <w:p w14:paraId="119D6783" w14:textId="6889BCB2" w:rsidR="0085747A" w:rsidRPr="002B108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lastRenderedPageBreak/>
              <w:t xml:space="preserve">Literatura uzupełniająca: </w:t>
            </w:r>
          </w:p>
          <w:p w14:paraId="0718E949" w14:textId="2769550D" w:rsidR="002B108B" w:rsidRPr="002B108B" w:rsidRDefault="002B108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B108B">
              <w:rPr>
                <w:rFonts w:ascii="Corbel" w:hAnsi="Corbel"/>
                <w:b w:val="0"/>
                <w:smallCaps w:val="0"/>
                <w:sz w:val="22"/>
              </w:rPr>
              <w:t>Na straży państwa i prawa. Trzydzieści lat orzecznictwa Trybunału Konstytucyjnego, red.  L. Garlicki, M. Derlatka, M. Wiącek, Warszawa 2016.</w:t>
            </w:r>
          </w:p>
          <w:p w14:paraId="4596EFF9" w14:textId="0EF0A459" w:rsidR="007A4311" w:rsidRPr="002B108B" w:rsidRDefault="007A4311" w:rsidP="002B108B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</w:p>
        </w:tc>
      </w:tr>
    </w:tbl>
    <w:p w14:paraId="4F011B1F" w14:textId="77777777" w:rsidR="0085747A" w:rsidRPr="002B108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 w:val="22"/>
        </w:rPr>
      </w:pPr>
    </w:p>
    <w:p w14:paraId="06BFB0DF" w14:textId="77777777" w:rsidR="0085747A" w:rsidRPr="002B108B" w:rsidRDefault="0085747A" w:rsidP="00F83B28">
      <w:pPr>
        <w:pStyle w:val="Punktygwne"/>
        <w:spacing w:before="0" w:after="0"/>
        <w:ind w:left="360"/>
        <w:rPr>
          <w:rFonts w:ascii="Corbel" w:hAnsi="Corbel"/>
          <w:sz w:val="22"/>
        </w:rPr>
      </w:pPr>
      <w:r w:rsidRPr="002B108B">
        <w:rPr>
          <w:rFonts w:ascii="Corbel" w:hAnsi="Corbel"/>
          <w:b w:val="0"/>
          <w:smallCaps w:val="0"/>
          <w:sz w:val="22"/>
        </w:rPr>
        <w:t>Akceptacja Kierownika Jednostki lub osoby upoważnionej</w:t>
      </w:r>
    </w:p>
    <w:sectPr w:rsidR="0085747A" w:rsidRPr="002B108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B7F61" w14:textId="77777777" w:rsidR="008C4C45" w:rsidRDefault="008C4C45" w:rsidP="00C16ABF">
      <w:pPr>
        <w:spacing w:after="0" w:line="240" w:lineRule="auto"/>
      </w:pPr>
      <w:r>
        <w:separator/>
      </w:r>
    </w:p>
  </w:endnote>
  <w:endnote w:type="continuationSeparator" w:id="0">
    <w:p w14:paraId="6214CF32" w14:textId="77777777" w:rsidR="008C4C45" w:rsidRDefault="008C4C4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BC7B8" w14:textId="77777777" w:rsidR="008C4C45" w:rsidRDefault="008C4C45" w:rsidP="00C16ABF">
      <w:pPr>
        <w:spacing w:after="0" w:line="240" w:lineRule="auto"/>
      </w:pPr>
      <w:r>
        <w:separator/>
      </w:r>
    </w:p>
  </w:footnote>
  <w:footnote w:type="continuationSeparator" w:id="0">
    <w:p w14:paraId="02D3A00F" w14:textId="77777777" w:rsidR="008C4C45" w:rsidRDefault="008C4C45" w:rsidP="00C16ABF">
      <w:pPr>
        <w:spacing w:after="0" w:line="240" w:lineRule="auto"/>
      </w:pPr>
      <w:r>
        <w:continuationSeparator/>
      </w:r>
    </w:p>
  </w:footnote>
  <w:footnote w:id="1">
    <w:p w14:paraId="1C0A0293" w14:textId="77777777" w:rsidR="00826E7D" w:rsidRDefault="00826E7D" w:rsidP="00826E7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5C1"/>
    <w:multiLevelType w:val="hybridMultilevel"/>
    <w:tmpl w:val="C0200A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424E08"/>
    <w:multiLevelType w:val="hybridMultilevel"/>
    <w:tmpl w:val="ED7A0F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35CCA"/>
    <w:multiLevelType w:val="hybridMultilevel"/>
    <w:tmpl w:val="CD76C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51C386B"/>
    <w:multiLevelType w:val="hybridMultilevel"/>
    <w:tmpl w:val="C8226D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9564FB"/>
    <w:multiLevelType w:val="hybridMultilevel"/>
    <w:tmpl w:val="08DEAD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913FF3"/>
    <w:multiLevelType w:val="hybridMultilevel"/>
    <w:tmpl w:val="ED7A0F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916203"/>
    <w:multiLevelType w:val="hybridMultilevel"/>
    <w:tmpl w:val="122681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5F2FBC"/>
    <w:multiLevelType w:val="hybridMultilevel"/>
    <w:tmpl w:val="B83A0580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2551E7"/>
    <w:multiLevelType w:val="hybridMultilevel"/>
    <w:tmpl w:val="920660F4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7245037">
    <w:abstractNumId w:val="3"/>
  </w:num>
  <w:num w:numId="2" w16cid:durableId="677317018">
    <w:abstractNumId w:val="9"/>
  </w:num>
  <w:num w:numId="3" w16cid:durableId="175971595">
    <w:abstractNumId w:val="1"/>
  </w:num>
  <w:num w:numId="4" w16cid:durableId="469324925">
    <w:abstractNumId w:val="4"/>
  </w:num>
  <w:num w:numId="5" w16cid:durableId="2109615449">
    <w:abstractNumId w:val="8"/>
  </w:num>
  <w:num w:numId="6" w16cid:durableId="1692604514">
    <w:abstractNumId w:val="2"/>
  </w:num>
  <w:num w:numId="7" w16cid:durableId="1400443812">
    <w:abstractNumId w:val="0"/>
  </w:num>
  <w:num w:numId="8" w16cid:durableId="1926569918">
    <w:abstractNumId w:val="7"/>
  </w:num>
  <w:num w:numId="9" w16cid:durableId="1701472123">
    <w:abstractNumId w:val="5"/>
  </w:num>
  <w:num w:numId="10" w16cid:durableId="1564095545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6BF9"/>
    <w:rsid w:val="001045A1"/>
    <w:rsid w:val="00124BFF"/>
    <w:rsid w:val="0012560E"/>
    <w:rsid w:val="00127108"/>
    <w:rsid w:val="00134B13"/>
    <w:rsid w:val="00146BC0"/>
    <w:rsid w:val="00153C41"/>
    <w:rsid w:val="00154381"/>
    <w:rsid w:val="00163D2F"/>
    <w:rsid w:val="001640A7"/>
    <w:rsid w:val="00164FA7"/>
    <w:rsid w:val="00164FDB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E54FA"/>
    <w:rsid w:val="001F2CA2"/>
    <w:rsid w:val="001F58A5"/>
    <w:rsid w:val="002144C0"/>
    <w:rsid w:val="0022477D"/>
    <w:rsid w:val="002278A9"/>
    <w:rsid w:val="002336F9"/>
    <w:rsid w:val="0024028F"/>
    <w:rsid w:val="00244ABC"/>
    <w:rsid w:val="00257EED"/>
    <w:rsid w:val="00262850"/>
    <w:rsid w:val="0026676E"/>
    <w:rsid w:val="00281FF2"/>
    <w:rsid w:val="002857DE"/>
    <w:rsid w:val="00291567"/>
    <w:rsid w:val="002A22BF"/>
    <w:rsid w:val="002A2389"/>
    <w:rsid w:val="002A671D"/>
    <w:rsid w:val="002B108B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2EEE"/>
    <w:rsid w:val="0047598D"/>
    <w:rsid w:val="004840FD"/>
    <w:rsid w:val="00490F7D"/>
    <w:rsid w:val="00491678"/>
    <w:rsid w:val="004968E2"/>
    <w:rsid w:val="004A3EEA"/>
    <w:rsid w:val="004A4D1F"/>
    <w:rsid w:val="004A5BD1"/>
    <w:rsid w:val="004B3F0E"/>
    <w:rsid w:val="004D31C0"/>
    <w:rsid w:val="004D5282"/>
    <w:rsid w:val="004E61A6"/>
    <w:rsid w:val="004F1551"/>
    <w:rsid w:val="004F55A3"/>
    <w:rsid w:val="0050496F"/>
    <w:rsid w:val="00511744"/>
    <w:rsid w:val="00513B6F"/>
    <w:rsid w:val="00517C63"/>
    <w:rsid w:val="00531A4B"/>
    <w:rsid w:val="005363C4"/>
    <w:rsid w:val="00536BDE"/>
    <w:rsid w:val="00543ACC"/>
    <w:rsid w:val="0056696D"/>
    <w:rsid w:val="0059484D"/>
    <w:rsid w:val="005A0855"/>
    <w:rsid w:val="005A3196"/>
    <w:rsid w:val="005C080F"/>
    <w:rsid w:val="005C0DB7"/>
    <w:rsid w:val="005C273B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477B"/>
    <w:rsid w:val="006D050F"/>
    <w:rsid w:val="006D6139"/>
    <w:rsid w:val="006E5D65"/>
    <w:rsid w:val="006F1282"/>
    <w:rsid w:val="006F1FBC"/>
    <w:rsid w:val="006F31E2"/>
    <w:rsid w:val="006F7A74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8D4"/>
    <w:rsid w:val="00763BF1"/>
    <w:rsid w:val="00766FD4"/>
    <w:rsid w:val="0078168C"/>
    <w:rsid w:val="00787C2A"/>
    <w:rsid w:val="00790E27"/>
    <w:rsid w:val="00796A8D"/>
    <w:rsid w:val="007A4022"/>
    <w:rsid w:val="007A4311"/>
    <w:rsid w:val="007A6E6E"/>
    <w:rsid w:val="007C3299"/>
    <w:rsid w:val="007C3BCC"/>
    <w:rsid w:val="007C4546"/>
    <w:rsid w:val="007D6E56"/>
    <w:rsid w:val="007F4155"/>
    <w:rsid w:val="0081554D"/>
    <w:rsid w:val="0081707E"/>
    <w:rsid w:val="00826E7D"/>
    <w:rsid w:val="008449B3"/>
    <w:rsid w:val="008552A2"/>
    <w:rsid w:val="0085747A"/>
    <w:rsid w:val="00877014"/>
    <w:rsid w:val="00884922"/>
    <w:rsid w:val="00885F64"/>
    <w:rsid w:val="008917F9"/>
    <w:rsid w:val="008A17F8"/>
    <w:rsid w:val="008A45F7"/>
    <w:rsid w:val="008B38AE"/>
    <w:rsid w:val="008C0CC0"/>
    <w:rsid w:val="008C19A9"/>
    <w:rsid w:val="008C379D"/>
    <w:rsid w:val="008C4C45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2F4D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2495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A08"/>
    <w:rsid w:val="00BD6FF4"/>
    <w:rsid w:val="00BF2C41"/>
    <w:rsid w:val="00C058B4"/>
    <w:rsid w:val="00C05F44"/>
    <w:rsid w:val="00C131B5"/>
    <w:rsid w:val="00C16ABF"/>
    <w:rsid w:val="00C170AE"/>
    <w:rsid w:val="00C268D4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3F78"/>
    <w:rsid w:val="00E24BF5"/>
    <w:rsid w:val="00E25338"/>
    <w:rsid w:val="00E3055D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A63D7"/>
    <w:rsid w:val="00EC4899"/>
    <w:rsid w:val="00ED03AB"/>
    <w:rsid w:val="00ED32D2"/>
    <w:rsid w:val="00ED42B6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38AE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926FD-BF84-4257-BA1C-9E225DEA4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1368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2</cp:revision>
  <cp:lastPrinted>2025-12-08T10:25:00Z</cp:lastPrinted>
  <dcterms:created xsi:type="dcterms:W3CDTF">2025-12-08T10:26:00Z</dcterms:created>
  <dcterms:modified xsi:type="dcterms:W3CDTF">2025-12-08T10:26:00Z</dcterms:modified>
</cp:coreProperties>
</file>